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91D745" w14:textId="606579AA" w:rsidR="005D4A24" w:rsidRPr="00A60533" w:rsidRDefault="005D4A24" w:rsidP="005D4A24">
      <w:pPr>
        <w:pStyle w:val="CRCoverPage"/>
        <w:tabs>
          <w:tab w:val="right" w:pos="9639"/>
        </w:tabs>
        <w:spacing w:after="0"/>
        <w:rPr>
          <w:b/>
          <w:i/>
          <w:noProof/>
          <w:sz w:val="28"/>
        </w:rPr>
      </w:pPr>
      <w:r w:rsidRPr="00A60533">
        <w:rPr>
          <w:b/>
          <w:noProof/>
          <w:sz w:val="24"/>
        </w:rPr>
        <w:t>3GPP TSG-</w:t>
      </w:r>
      <w:r w:rsidR="00A22D7D" w:rsidRPr="00A60533">
        <w:rPr>
          <w:b/>
          <w:noProof/>
          <w:sz w:val="24"/>
        </w:rPr>
        <w:t>SA</w:t>
      </w:r>
      <w:r w:rsidRPr="00A60533">
        <w:rPr>
          <w:b/>
          <w:noProof/>
          <w:sz w:val="24"/>
        </w:rPr>
        <w:t xml:space="preserve"> WG1 Meeting #</w:t>
      </w:r>
      <w:r w:rsidR="00A22D7D" w:rsidRPr="00A60533">
        <w:rPr>
          <w:b/>
          <w:noProof/>
          <w:sz w:val="24"/>
        </w:rPr>
        <w:t>104</w:t>
      </w:r>
      <w:r w:rsidRPr="00A60533">
        <w:rPr>
          <w:b/>
          <w:i/>
          <w:noProof/>
          <w:sz w:val="28"/>
        </w:rPr>
        <w:tab/>
      </w:r>
      <w:r w:rsidR="00680F9E" w:rsidRPr="00680F9E">
        <w:rPr>
          <w:b/>
          <w:noProof/>
          <w:sz w:val="24"/>
        </w:rPr>
        <w:t>S1-233043</w:t>
      </w:r>
    </w:p>
    <w:p w14:paraId="3D7BB31A" w14:textId="3F55FA77" w:rsidR="00A37F26" w:rsidRPr="00A60533" w:rsidRDefault="00A22D7D" w:rsidP="00A37F26">
      <w:pPr>
        <w:pStyle w:val="CRCoverPage"/>
        <w:outlineLvl w:val="0"/>
        <w:rPr>
          <w:b/>
          <w:noProof/>
          <w:sz w:val="24"/>
          <w:lang w:val="de-AT"/>
        </w:rPr>
      </w:pPr>
      <w:r w:rsidRPr="00A60533">
        <w:rPr>
          <w:b/>
          <w:noProof/>
          <w:sz w:val="24"/>
          <w:lang w:val="de-AT"/>
        </w:rPr>
        <w:t>Chicago</w:t>
      </w:r>
      <w:r w:rsidR="00A37F26" w:rsidRPr="00A60533">
        <w:rPr>
          <w:b/>
          <w:noProof/>
          <w:sz w:val="24"/>
          <w:lang w:val="de-AT"/>
        </w:rPr>
        <w:t xml:space="preserve">, </w:t>
      </w:r>
      <w:r w:rsidR="005129F3" w:rsidRPr="00A60533">
        <w:rPr>
          <w:b/>
          <w:noProof/>
          <w:sz w:val="24"/>
          <w:lang w:val="de-AT"/>
        </w:rPr>
        <w:t>USA</w:t>
      </w:r>
      <w:r w:rsidR="001963B3" w:rsidRPr="00A60533">
        <w:rPr>
          <w:b/>
          <w:noProof/>
          <w:sz w:val="24"/>
          <w:lang w:val="de-AT"/>
        </w:rPr>
        <w:t xml:space="preserve">, </w:t>
      </w:r>
      <w:r w:rsidR="008B1074" w:rsidRPr="00A60533">
        <w:rPr>
          <w:b/>
          <w:noProof/>
          <w:sz w:val="24"/>
          <w:lang w:val="de-AT"/>
        </w:rPr>
        <w:t>13-</w:t>
      </w:r>
      <w:r w:rsidR="00A37F26" w:rsidRPr="00A60533">
        <w:rPr>
          <w:b/>
          <w:noProof/>
          <w:sz w:val="24"/>
          <w:lang w:val="de-AT"/>
        </w:rPr>
        <w:t xml:space="preserve"> </w:t>
      </w:r>
      <w:r w:rsidRPr="00A60533">
        <w:rPr>
          <w:b/>
          <w:noProof/>
          <w:sz w:val="24"/>
          <w:lang w:val="de-AT"/>
        </w:rPr>
        <w:t>17</w:t>
      </w:r>
      <w:r w:rsidR="00A37F26" w:rsidRPr="00A60533">
        <w:rPr>
          <w:b/>
          <w:noProof/>
          <w:sz w:val="24"/>
          <w:lang w:val="de-AT"/>
        </w:rPr>
        <w:t xml:space="preserve"> </w:t>
      </w:r>
      <w:r w:rsidRPr="00A60533">
        <w:rPr>
          <w:b/>
          <w:noProof/>
          <w:sz w:val="24"/>
          <w:lang w:val="de-AT"/>
        </w:rPr>
        <w:t>Nov</w:t>
      </w:r>
      <w:r w:rsidR="001021A2" w:rsidRPr="00A60533">
        <w:rPr>
          <w:b/>
          <w:noProof/>
          <w:sz w:val="24"/>
          <w:lang w:val="de-AT"/>
        </w:rPr>
        <w:t>ember</w:t>
      </w:r>
      <w:r w:rsidR="00A37F26" w:rsidRPr="00A60533">
        <w:rPr>
          <w:b/>
          <w:noProof/>
          <w:sz w:val="24"/>
          <w:lang w:val="de-AT"/>
        </w:rPr>
        <w:t xml:space="preserve"> 2023</w:t>
      </w:r>
    </w:p>
    <w:p w14:paraId="7146E855" w14:textId="77777777" w:rsidR="00DD40D2" w:rsidRPr="00A60533" w:rsidRDefault="00DD40D2">
      <w:pPr>
        <w:spacing w:after="120"/>
        <w:ind w:left="1985" w:hanging="1985"/>
        <w:rPr>
          <w:rFonts w:ascii="Arial" w:hAnsi="Arial" w:cs="Arial"/>
          <w:bCs/>
          <w:lang w:val="de-AT"/>
        </w:rPr>
      </w:pPr>
    </w:p>
    <w:p w14:paraId="484BE995" w14:textId="6DB23A88" w:rsidR="00236D1F" w:rsidRPr="00A60533" w:rsidRDefault="00236D1F">
      <w:pPr>
        <w:spacing w:after="120"/>
        <w:ind w:left="1985" w:hanging="1985"/>
        <w:rPr>
          <w:rFonts w:ascii="Arial" w:hAnsi="Arial" w:cs="Arial"/>
          <w:b/>
          <w:bCs/>
          <w:lang w:val="de-AT"/>
        </w:rPr>
      </w:pPr>
      <w:r w:rsidRPr="00A60533">
        <w:rPr>
          <w:rFonts w:ascii="Arial" w:hAnsi="Arial" w:cs="Arial"/>
          <w:b/>
          <w:bCs/>
          <w:lang w:val="de-AT"/>
        </w:rPr>
        <w:t>Source:</w:t>
      </w:r>
      <w:r w:rsidRPr="00A60533">
        <w:rPr>
          <w:rFonts w:ascii="Arial" w:hAnsi="Arial" w:cs="Arial"/>
          <w:b/>
          <w:bCs/>
          <w:lang w:val="de-AT"/>
        </w:rPr>
        <w:tab/>
      </w:r>
      <w:r w:rsidR="00BA0AF3" w:rsidRPr="00A60533">
        <w:rPr>
          <w:rFonts w:ascii="Arial" w:hAnsi="Arial" w:cs="Arial"/>
          <w:b/>
          <w:bCs/>
          <w:lang w:val="de-AT"/>
        </w:rPr>
        <w:t>vivo</w:t>
      </w:r>
    </w:p>
    <w:p w14:paraId="234CD7C4" w14:textId="6B3DCFE0" w:rsidR="00236D1F" w:rsidRPr="00A60533" w:rsidRDefault="00236D1F">
      <w:pPr>
        <w:spacing w:after="120"/>
        <w:ind w:left="1985" w:hanging="1985"/>
        <w:rPr>
          <w:rFonts w:ascii="Arial" w:hAnsi="Arial" w:cs="Arial"/>
          <w:b/>
          <w:bCs/>
        </w:rPr>
      </w:pPr>
      <w:r w:rsidRPr="00A60533">
        <w:rPr>
          <w:rFonts w:ascii="Arial" w:hAnsi="Arial" w:cs="Arial"/>
          <w:b/>
          <w:bCs/>
        </w:rPr>
        <w:t>Title:</w:t>
      </w:r>
      <w:r w:rsidRPr="00A60533">
        <w:rPr>
          <w:rFonts w:ascii="Arial" w:hAnsi="Arial" w:cs="Arial"/>
          <w:b/>
          <w:bCs/>
        </w:rPr>
        <w:tab/>
      </w:r>
      <w:r w:rsidR="00AA6A9C" w:rsidRPr="00A60533">
        <w:rPr>
          <w:rFonts w:ascii="Arial" w:hAnsi="Arial" w:cs="Arial"/>
          <w:b/>
          <w:bCs/>
        </w:rPr>
        <w:t xml:space="preserve">Discussion </w:t>
      </w:r>
      <w:r w:rsidR="00F60C9A" w:rsidRPr="00A60533">
        <w:rPr>
          <w:rFonts w:ascii="Arial" w:hAnsi="Arial" w:cs="Arial"/>
          <w:b/>
          <w:bCs/>
        </w:rPr>
        <w:t>of</w:t>
      </w:r>
      <w:r w:rsidR="00613128" w:rsidRPr="00A60533">
        <w:rPr>
          <w:rFonts w:ascii="Arial" w:hAnsi="Arial" w:cs="Arial"/>
          <w:b/>
          <w:bCs/>
        </w:rPr>
        <w:t xml:space="preserve"> </w:t>
      </w:r>
      <w:r w:rsidR="004D7C58" w:rsidRPr="00A60533">
        <w:rPr>
          <w:rFonts w:ascii="Arial" w:hAnsi="Arial" w:cs="Arial"/>
          <w:b/>
          <w:bCs/>
        </w:rPr>
        <w:t xml:space="preserve">PS Data Off exemption for services over IMS DC </w:t>
      </w:r>
      <w:bookmarkStart w:id="0" w:name="_GoBack"/>
      <w:bookmarkEnd w:id="0"/>
    </w:p>
    <w:p w14:paraId="55FE3D7D" w14:textId="547B004B" w:rsidR="00236D1F" w:rsidRPr="00A60533" w:rsidRDefault="00236D1F">
      <w:pPr>
        <w:spacing w:after="120"/>
        <w:ind w:left="1985" w:hanging="1985"/>
        <w:rPr>
          <w:rFonts w:ascii="Arial" w:hAnsi="Arial" w:cs="Arial"/>
          <w:b/>
          <w:bCs/>
        </w:rPr>
      </w:pPr>
      <w:r w:rsidRPr="00A60533">
        <w:rPr>
          <w:rFonts w:ascii="Arial" w:hAnsi="Arial" w:cs="Arial"/>
          <w:b/>
          <w:bCs/>
        </w:rPr>
        <w:t>Agenda item:</w:t>
      </w:r>
      <w:r w:rsidRPr="00A60533">
        <w:rPr>
          <w:rFonts w:ascii="Arial" w:hAnsi="Arial" w:cs="Arial"/>
          <w:b/>
          <w:bCs/>
        </w:rPr>
        <w:tab/>
      </w:r>
      <w:r w:rsidR="00D7369A" w:rsidRPr="00A60533">
        <w:rPr>
          <w:rFonts w:ascii="Arial" w:hAnsi="Arial" w:cs="Arial"/>
          <w:b/>
          <w:bCs/>
          <w:lang w:val="en-US" w:eastAsia="zh-CN"/>
        </w:rPr>
        <w:t>3</w:t>
      </w:r>
    </w:p>
    <w:p w14:paraId="1589C299" w14:textId="1B6810E9" w:rsidR="00236D1F" w:rsidRPr="00A60533" w:rsidRDefault="00236D1F">
      <w:pPr>
        <w:spacing w:after="120"/>
        <w:ind w:left="1985" w:hanging="1985"/>
        <w:rPr>
          <w:rFonts w:ascii="Arial" w:hAnsi="Arial" w:cs="Arial"/>
          <w:b/>
          <w:bCs/>
        </w:rPr>
      </w:pPr>
      <w:r w:rsidRPr="00A60533">
        <w:rPr>
          <w:rFonts w:ascii="Arial" w:hAnsi="Arial" w:cs="Arial"/>
          <w:b/>
          <w:bCs/>
        </w:rPr>
        <w:t>Document for:</w:t>
      </w:r>
      <w:r w:rsidRPr="00A60533">
        <w:rPr>
          <w:rFonts w:ascii="Arial" w:hAnsi="Arial" w:cs="Arial"/>
          <w:b/>
          <w:bCs/>
        </w:rPr>
        <w:tab/>
      </w:r>
      <w:r w:rsidR="00613128" w:rsidRPr="00A60533">
        <w:rPr>
          <w:rFonts w:ascii="Arial" w:hAnsi="Arial" w:cs="Arial"/>
          <w:b/>
          <w:bCs/>
        </w:rPr>
        <w:t>Discussion</w:t>
      </w:r>
    </w:p>
    <w:p w14:paraId="60FB276B" w14:textId="77777777" w:rsidR="00236D1F" w:rsidRPr="00A60533" w:rsidRDefault="00236D1F">
      <w:pPr>
        <w:pBdr>
          <w:bottom w:val="single" w:sz="4" w:space="1" w:color="auto"/>
        </w:pBdr>
        <w:rPr>
          <w:rFonts w:ascii="Arial" w:hAnsi="Arial" w:cs="Arial"/>
          <w:b/>
          <w:bCs/>
        </w:rPr>
      </w:pPr>
    </w:p>
    <w:p w14:paraId="1E242AC9" w14:textId="77777777" w:rsidR="00236D1F" w:rsidRPr="00A60533" w:rsidRDefault="00236D1F">
      <w:pPr>
        <w:rPr>
          <w:rFonts w:ascii="Arial" w:hAnsi="Arial" w:cs="Arial"/>
          <w:b/>
          <w:bCs/>
        </w:rPr>
      </w:pPr>
    </w:p>
    <w:p w14:paraId="3FCA2223" w14:textId="5EE33A85" w:rsidR="000D4FE1" w:rsidRPr="00A60533" w:rsidRDefault="000D4FE1" w:rsidP="000D4FE1">
      <w:pPr>
        <w:pStyle w:val="1"/>
        <w:numPr>
          <w:ilvl w:val="0"/>
          <w:numId w:val="4"/>
        </w:numPr>
        <w:rPr>
          <w:sz w:val="44"/>
          <w:lang w:eastAsia="zh-CN"/>
        </w:rPr>
      </w:pPr>
      <w:r w:rsidRPr="00A60533">
        <w:rPr>
          <w:sz w:val="32"/>
        </w:rPr>
        <w:t>Introduction</w:t>
      </w:r>
    </w:p>
    <w:p w14:paraId="1F07C176" w14:textId="77777777" w:rsidR="00AC6731" w:rsidRPr="00A60533" w:rsidRDefault="00AC6731" w:rsidP="00AC6731">
      <w:pPr>
        <w:pStyle w:val="CRCoverPage"/>
        <w:rPr>
          <w:rFonts w:ascii="Times New Roman" w:hAnsi="Times New Roman"/>
          <w:i/>
        </w:rPr>
      </w:pPr>
      <w:bookmarkStart w:id="1" w:name="_Hlk147851296"/>
      <w:r w:rsidRPr="00A60533">
        <w:rPr>
          <w:rFonts w:ascii="Times New Roman" w:hAnsi="Times New Roman"/>
          <w:i/>
        </w:rPr>
        <w:t>In</w:t>
      </w:r>
      <w:r w:rsidR="00CE1ADB" w:rsidRPr="00A60533">
        <w:rPr>
          <w:rFonts w:ascii="Times New Roman" w:hAnsi="Times New Roman"/>
          <w:i/>
        </w:rPr>
        <w:t xml:space="preserve"> the </w:t>
      </w:r>
      <w:r w:rsidRPr="00A60533">
        <w:rPr>
          <w:rFonts w:ascii="Times New Roman" w:hAnsi="Times New Roman"/>
          <w:i/>
        </w:rPr>
        <w:t>SA2</w:t>
      </w:r>
      <w:r w:rsidR="00A22D7D" w:rsidRPr="00A60533">
        <w:rPr>
          <w:rFonts w:ascii="Times New Roman" w:hAnsi="Times New Roman"/>
          <w:i/>
        </w:rPr>
        <w:t xml:space="preserve"> </w:t>
      </w:r>
      <w:r w:rsidR="00CE1ADB" w:rsidRPr="00A60533">
        <w:rPr>
          <w:rFonts w:ascii="Times New Roman" w:hAnsi="Times New Roman"/>
          <w:i/>
        </w:rPr>
        <w:t xml:space="preserve">meeting in </w:t>
      </w:r>
      <w:r w:rsidRPr="00A60533">
        <w:rPr>
          <w:rFonts w:ascii="Times New Roman" w:hAnsi="Times New Roman"/>
          <w:i/>
        </w:rPr>
        <w:t>Xiamen</w:t>
      </w:r>
      <w:r w:rsidR="00A22D7D" w:rsidRPr="00A60533">
        <w:rPr>
          <w:rFonts w:ascii="Times New Roman" w:hAnsi="Times New Roman"/>
          <w:i/>
        </w:rPr>
        <w:t xml:space="preserve">, </w:t>
      </w:r>
      <w:r w:rsidRPr="00A60533">
        <w:rPr>
          <w:rFonts w:ascii="Times New Roman" w:hAnsi="Times New Roman"/>
          <w:i/>
        </w:rPr>
        <w:t xml:space="preserve">SA2 has discussed the PS data off scenarios related to IMS data channel. TS 22.011 has specified the requirement of supporting PS data off and PS data off exempt for services over IMS Data Channel. During the discussion there was no common understanding in SA2 how to interpret the term “Services over IMS Data Channel” in TS 22.011. While some companies believe that the term “Services” can refer to single application using IMS Data Channel as transport connection, others believe that “Services” refers to the operator provided IMS Data Channel service. </w:t>
      </w:r>
    </w:p>
    <w:p w14:paraId="61BF94B9" w14:textId="07958B1C" w:rsidR="00AC6731" w:rsidRPr="00A60533" w:rsidRDefault="00AC6731" w:rsidP="00AC6731">
      <w:pPr>
        <w:pStyle w:val="CRCoverPage"/>
        <w:rPr>
          <w:rFonts w:ascii="Times New Roman" w:hAnsi="Times New Roman"/>
          <w:i/>
        </w:rPr>
      </w:pPr>
      <w:r w:rsidRPr="00A60533">
        <w:rPr>
          <w:rFonts w:ascii="Times New Roman" w:hAnsi="Times New Roman"/>
          <w:i/>
        </w:rPr>
        <w:t>SA2 seeks to clarify whether applications using IMS Data Channel should be configurable separately for PS data off exempt or all applications over IMS Data Channel should be treated in the same way.</w:t>
      </w:r>
    </w:p>
    <w:p w14:paraId="2B06D4A9" w14:textId="4F11DF5D" w:rsidR="00A22D7D" w:rsidRPr="00A60533" w:rsidRDefault="00A22D7D" w:rsidP="007F70AD">
      <w:pPr>
        <w:pStyle w:val="CRCoverPage"/>
        <w:rPr>
          <w:rFonts w:ascii="Times New Roman" w:hAnsi="Times New Roman"/>
        </w:rPr>
      </w:pPr>
      <w:r w:rsidRPr="00A60533">
        <w:rPr>
          <w:rFonts w:ascii="Times New Roman" w:hAnsi="Times New Roman" w:hint="eastAsia"/>
        </w:rPr>
        <w:t>T</w:t>
      </w:r>
      <w:r w:rsidRPr="00A60533">
        <w:rPr>
          <w:rFonts w:ascii="Times New Roman" w:hAnsi="Times New Roman"/>
        </w:rPr>
        <w:t>his discussion paper provide</w:t>
      </w:r>
      <w:r w:rsidR="001744B6" w:rsidRPr="00A60533">
        <w:rPr>
          <w:rFonts w:ascii="Times New Roman" w:hAnsi="Times New Roman"/>
        </w:rPr>
        <w:t>s</w:t>
      </w:r>
      <w:r w:rsidRPr="00A60533">
        <w:rPr>
          <w:rFonts w:ascii="Times New Roman" w:hAnsi="Times New Roman"/>
        </w:rPr>
        <w:t xml:space="preserve"> </w:t>
      </w:r>
      <w:r w:rsidR="001744B6" w:rsidRPr="00A60533">
        <w:rPr>
          <w:rFonts w:ascii="Times New Roman" w:hAnsi="Times New Roman"/>
        </w:rPr>
        <w:t xml:space="preserve">some </w:t>
      </w:r>
      <w:r w:rsidR="00FB3F69" w:rsidRPr="00A60533">
        <w:rPr>
          <w:rFonts w:ascii="Times New Roman" w:hAnsi="Times New Roman"/>
        </w:rPr>
        <w:t>considerations</w:t>
      </w:r>
      <w:r w:rsidRPr="00A60533">
        <w:rPr>
          <w:rFonts w:ascii="Times New Roman" w:hAnsi="Times New Roman"/>
        </w:rPr>
        <w:t xml:space="preserve"> </w:t>
      </w:r>
      <w:r w:rsidR="003C7223" w:rsidRPr="00A60533">
        <w:rPr>
          <w:rFonts w:ascii="Times New Roman" w:hAnsi="Times New Roman"/>
        </w:rPr>
        <w:t xml:space="preserve">and </w:t>
      </w:r>
      <w:r w:rsidR="00022BEF" w:rsidRPr="00A60533">
        <w:rPr>
          <w:rFonts w:ascii="Times New Roman" w:hAnsi="Times New Roman"/>
        </w:rPr>
        <w:t>proposals</w:t>
      </w:r>
      <w:r w:rsidR="003C7223" w:rsidRPr="00A60533">
        <w:rPr>
          <w:rFonts w:ascii="Times New Roman" w:hAnsi="Times New Roman"/>
        </w:rPr>
        <w:t xml:space="preserve"> </w:t>
      </w:r>
      <w:r w:rsidR="00F63614" w:rsidRPr="00A60533">
        <w:rPr>
          <w:rFonts w:ascii="Times New Roman" w:hAnsi="Times New Roman"/>
        </w:rPr>
        <w:t>on the PS Data Off exemption for services over IMS DC to SA2</w:t>
      </w:r>
      <w:r w:rsidR="003C7223" w:rsidRPr="00A60533">
        <w:rPr>
          <w:rFonts w:ascii="Times New Roman" w:hAnsi="Times New Roman"/>
        </w:rPr>
        <w:t xml:space="preserve">. </w:t>
      </w:r>
    </w:p>
    <w:bookmarkEnd w:id="1"/>
    <w:p w14:paraId="549F47FB" w14:textId="77777777" w:rsidR="00A22D7D" w:rsidRPr="00A60533" w:rsidRDefault="00A22D7D">
      <w:pPr>
        <w:rPr>
          <w:rFonts w:ascii="Arial" w:hAnsi="Arial" w:cs="Arial"/>
          <w:bCs/>
          <w:lang w:eastAsia="zh-CN"/>
        </w:rPr>
      </w:pPr>
    </w:p>
    <w:p w14:paraId="1984D467" w14:textId="6D1D9807" w:rsidR="00A22D7D" w:rsidRPr="00A60533" w:rsidRDefault="00A22D7D" w:rsidP="00A22D7D">
      <w:pPr>
        <w:pStyle w:val="1"/>
        <w:numPr>
          <w:ilvl w:val="0"/>
          <w:numId w:val="4"/>
        </w:numPr>
        <w:rPr>
          <w:sz w:val="32"/>
        </w:rPr>
      </w:pPr>
      <w:r w:rsidRPr="00A60533">
        <w:rPr>
          <w:sz w:val="32"/>
        </w:rPr>
        <w:t>Discussion</w:t>
      </w:r>
    </w:p>
    <w:p w14:paraId="738F4DA5" w14:textId="6DD2E38B" w:rsidR="00A60533" w:rsidRPr="00644B39" w:rsidRDefault="00A60533" w:rsidP="00644B39">
      <w:pPr>
        <w:pStyle w:val="CRCoverPage"/>
        <w:rPr>
          <w:rFonts w:ascii="Times New Roman" w:hAnsi="Times New Roman"/>
        </w:rPr>
      </w:pPr>
      <w:r w:rsidRPr="00644B39">
        <w:rPr>
          <w:rFonts w:ascii="Times New Roman" w:hAnsi="Times New Roman"/>
        </w:rPr>
        <w:t xml:space="preserve">As described in clause 10.2 of TS </w:t>
      </w:r>
      <w:r w:rsidRPr="00644B39">
        <w:rPr>
          <w:rFonts w:ascii="Times New Roman" w:hAnsi="Times New Roman" w:hint="eastAsia"/>
        </w:rPr>
        <w:t>22.011</w:t>
      </w:r>
      <w:r w:rsidRPr="00644B39">
        <w:rPr>
          <w:rFonts w:ascii="Times New Roman" w:hAnsi="Times New Roman"/>
        </w:rPr>
        <w:t>, The UE and network will cease the sending of uplink or downlink IP packets of all services that are not 3GPP PS Data Off Exempt Services when 3GPP PS Data Off is activated in the UE. Services over IMS Data Channel are 3GPP PS Data Off Exempt Service. The correspon</w:t>
      </w:r>
      <w:r w:rsidR="00644B39" w:rsidRPr="00644B39">
        <w:rPr>
          <w:rFonts w:ascii="Times New Roman" w:hAnsi="Times New Roman" w:hint="eastAsia"/>
        </w:rPr>
        <w:t>ding</w:t>
      </w:r>
      <w:r w:rsidRPr="00644B39">
        <w:rPr>
          <w:rFonts w:ascii="Times New Roman" w:hAnsi="Times New Roman"/>
        </w:rPr>
        <w:t xml:space="preserve"> descriptions are as below:</w:t>
      </w:r>
    </w:p>
    <w:p w14:paraId="5BA296AB" w14:textId="77777777" w:rsidR="00A60533" w:rsidRPr="009331CE" w:rsidRDefault="00A60533" w:rsidP="009331CE">
      <w:pPr>
        <w:pStyle w:val="CRCoverPage"/>
        <w:ind w:leftChars="200" w:left="400"/>
        <w:rPr>
          <w:rFonts w:ascii="Times New Roman" w:hAnsi="Times New Roman"/>
          <w:i/>
          <w:sz w:val="18"/>
        </w:rPr>
      </w:pPr>
      <w:r w:rsidRPr="009331CE">
        <w:rPr>
          <w:rFonts w:ascii="Times New Roman" w:hAnsi="Times New Roman"/>
          <w:i/>
          <w:sz w:val="18"/>
        </w:rPr>
        <w:t xml:space="preserve">When </w:t>
      </w:r>
      <w:bookmarkStart w:id="2" w:name="_Hlk146798672"/>
      <w:r w:rsidRPr="009331CE">
        <w:rPr>
          <w:rFonts w:ascii="Times New Roman" w:hAnsi="Times New Roman"/>
          <w:i/>
          <w:sz w:val="18"/>
        </w:rPr>
        <w:t>3GPP PS Data Off is activated in the UE</w:t>
      </w:r>
      <w:bookmarkEnd w:id="2"/>
      <w:r w:rsidRPr="009331CE">
        <w:rPr>
          <w:rFonts w:ascii="Times New Roman" w:hAnsi="Times New Roman"/>
          <w:i/>
          <w:sz w:val="18"/>
        </w:rPr>
        <w:t>, in order to preserve charging consistency:</w:t>
      </w:r>
    </w:p>
    <w:p w14:paraId="077B1556" w14:textId="77777777" w:rsidR="00A60533" w:rsidRPr="009331CE" w:rsidRDefault="00A60533" w:rsidP="009331CE">
      <w:pPr>
        <w:pStyle w:val="CRCoverPage"/>
        <w:ind w:leftChars="200" w:left="400"/>
        <w:rPr>
          <w:rFonts w:ascii="Times New Roman" w:hAnsi="Times New Roman"/>
          <w:i/>
          <w:sz w:val="18"/>
        </w:rPr>
      </w:pPr>
      <w:r w:rsidRPr="009331CE">
        <w:rPr>
          <w:rFonts w:ascii="Times New Roman" w:hAnsi="Times New Roman"/>
          <w:i/>
          <w:sz w:val="18"/>
        </w:rPr>
        <w:t>-</w:t>
      </w:r>
      <w:r w:rsidRPr="009331CE">
        <w:rPr>
          <w:rFonts w:ascii="Times New Roman" w:hAnsi="Times New Roman"/>
          <w:i/>
          <w:sz w:val="18"/>
        </w:rPr>
        <w:tab/>
        <w:t xml:space="preserve">the UE shall inform the network that 3GPP PS Data Off is activated, </w:t>
      </w:r>
    </w:p>
    <w:p w14:paraId="17EE3759" w14:textId="77777777" w:rsidR="00A60533" w:rsidRPr="009331CE" w:rsidRDefault="00A60533" w:rsidP="009331CE">
      <w:pPr>
        <w:pStyle w:val="CRCoverPage"/>
        <w:ind w:leftChars="200" w:left="400"/>
        <w:rPr>
          <w:rFonts w:ascii="Times New Roman" w:hAnsi="Times New Roman"/>
          <w:i/>
          <w:sz w:val="18"/>
        </w:rPr>
      </w:pPr>
      <w:r w:rsidRPr="009331CE">
        <w:rPr>
          <w:rFonts w:ascii="Times New Roman" w:hAnsi="Times New Roman"/>
          <w:i/>
          <w:sz w:val="18"/>
        </w:rPr>
        <w:t>-</w:t>
      </w:r>
      <w:r w:rsidRPr="009331CE">
        <w:rPr>
          <w:rFonts w:ascii="Times New Roman" w:hAnsi="Times New Roman"/>
          <w:i/>
          <w:sz w:val="18"/>
        </w:rPr>
        <w:tab/>
        <w:t xml:space="preserve">the UE shall cease the sending of uplink IP Packets of all services that are not 3GPP PS Data Off Exempt Services via PDN connections in 3GPP access networks, </w:t>
      </w:r>
    </w:p>
    <w:p w14:paraId="28CE002A" w14:textId="77777777" w:rsidR="00A60533" w:rsidRPr="009331CE" w:rsidRDefault="00A60533" w:rsidP="009331CE">
      <w:pPr>
        <w:pStyle w:val="CRCoverPage"/>
        <w:ind w:leftChars="200" w:left="400"/>
        <w:rPr>
          <w:rFonts w:ascii="Times New Roman" w:hAnsi="Times New Roman"/>
          <w:i/>
          <w:sz w:val="18"/>
        </w:rPr>
      </w:pPr>
      <w:r w:rsidRPr="009331CE">
        <w:rPr>
          <w:rFonts w:ascii="Times New Roman" w:hAnsi="Times New Roman"/>
          <w:i/>
          <w:sz w:val="18"/>
        </w:rPr>
        <w:t>-</w:t>
      </w:r>
      <w:r w:rsidRPr="009331CE">
        <w:rPr>
          <w:rFonts w:ascii="Times New Roman" w:hAnsi="Times New Roman"/>
          <w:i/>
          <w:sz w:val="18"/>
        </w:rPr>
        <w:tab/>
        <w:t>the network shall cease the sending of downlink IP Packets to the UE for all services that are not 3GPP PS Data Off Exempt Services via PDN connections in 3GPP access networks,</w:t>
      </w:r>
    </w:p>
    <w:p w14:paraId="01E912E5" w14:textId="77777777" w:rsidR="00A60533" w:rsidRPr="009331CE" w:rsidRDefault="00A60533" w:rsidP="009331CE">
      <w:pPr>
        <w:pStyle w:val="CRCoverPage"/>
        <w:ind w:leftChars="200" w:left="400"/>
        <w:rPr>
          <w:rFonts w:ascii="Times New Roman" w:hAnsi="Times New Roman"/>
          <w:i/>
          <w:sz w:val="18"/>
        </w:rPr>
      </w:pPr>
    </w:p>
    <w:p w14:paraId="6586812E" w14:textId="77777777" w:rsidR="00A60533" w:rsidRPr="009331CE" w:rsidRDefault="00A60533" w:rsidP="009331CE">
      <w:pPr>
        <w:pStyle w:val="CRCoverPage"/>
        <w:ind w:leftChars="200" w:left="400"/>
        <w:rPr>
          <w:rFonts w:ascii="Times New Roman" w:hAnsi="Times New Roman"/>
          <w:i/>
          <w:sz w:val="18"/>
        </w:rPr>
      </w:pPr>
      <w:r w:rsidRPr="009331CE">
        <w:rPr>
          <w:rFonts w:ascii="Times New Roman" w:hAnsi="Times New Roman"/>
          <w:i/>
          <w:sz w:val="18"/>
        </w:rPr>
        <w:t xml:space="preserve">Each of the following operator services shall be configurable by the HPLMN operator to be part of the </w:t>
      </w:r>
      <w:bookmarkStart w:id="3" w:name="_Hlk146737775"/>
      <w:r w:rsidRPr="009331CE">
        <w:rPr>
          <w:rFonts w:ascii="Times New Roman" w:hAnsi="Times New Roman"/>
          <w:i/>
          <w:sz w:val="18"/>
        </w:rPr>
        <w:t>3GPP PS Data Off Exempt Services</w:t>
      </w:r>
      <w:bookmarkEnd w:id="3"/>
      <w:r w:rsidRPr="009331CE">
        <w:rPr>
          <w:rFonts w:ascii="Times New Roman" w:hAnsi="Times New Roman"/>
          <w:i/>
          <w:sz w:val="18"/>
        </w:rPr>
        <w:t>:</w:t>
      </w:r>
    </w:p>
    <w:p w14:paraId="74169F12" w14:textId="77777777" w:rsidR="00A60533" w:rsidRPr="009331CE" w:rsidRDefault="00A60533" w:rsidP="009331CE">
      <w:pPr>
        <w:pStyle w:val="CRCoverPage"/>
        <w:ind w:leftChars="200" w:left="400"/>
        <w:rPr>
          <w:rFonts w:ascii="Times New Roman" w:hAnsi="Times New Roman"/>
          <w:i/>
          <w:sz w:val="18"/>
        </w:rPr>
      </w:pPr>
      <w:r w:rsidRPr="009331CE">
        <w:rPr>
          <w:rFonts w:ascii="Times New Roman" w:hAnsi="Times New Roman"/>
          <w:i/>
          <w:sz w:val="18"/>
        </w:rPr>
        <w:t>-</w:t>
      </w:r>
      <w:r w:rsidRPr="009331CE">
        <w:rPr>
          <w:rFonts w:ascii="Times New Roman" w:hAnsi="Times New Roman"/>
          <w:i/>
          <w:sz w:val="18"/>
        </w:rPr>
        <w:tab/>
      </w:r>
      <w:proofErr w:type="spellStart"/>
      <w:r w:rsidRPr="009331CE">
        <w:rPr>
          <w:rFonts w:ascii="Times New Roman" w:hAnsi="Times New Roman"/>
          <w:i/>
          <w:sz w:val="18"/>
        </w:rPr>
        <w:t>MMTel</w:t>
      </w:r>
      <w:proofErr w:type="spellEnd"/>
      <w:r w:rsidRPr="009331CE">
        <w:rPr>
          <w:rFonts w:ascii="Times New Roman" w:hAnsi="Times New Roman"/>
          <w:i/>
          <w:sz w:val="18"/>
        </w:rPr>
        <w:t xml:space="preserve"> Voice;</w:t>
      </w:r>
    </w:p>
    <w:p w14:paraId="22E172D2" w14:textId="77777777" w:rsidR="00A60533" w:rsidRPr="009331CE" w:rsidRDefault="00A60533" w:rsidP="009331CE">
      <w:pPr>
        <w:pStyle w:val="CRCoverPage"/>
        <w:ind w:leftChars="200" w:left="400"/>
        <w:rPr>
          <w:rFonts w:ascii="Times New Roman" w:hAnsi="Times New Roman"/>
          <w:i/>
          <w:sz w:val="18"/>
        </w:rPr>
      </w:pPr>
      <w:r w:rsidRPr="009331CE">
        <w:rPr>
          <w:rFonts w:ascii="Times New Roman" w:hAnsi="Times New Roman"/>
          <w:i/>
          <w:sz w:val="18"/>
        </w:rPr>
        <w:t>-</w:t>
      </w:r>
      <w:r w:rsidRPr="009331CE">
        <w:rPr>
          <w:rFonts w:ascii="Times New Roman" w:hAnsi="Times New Roman"/>
          <w:i/>
          <w:sz w:val="18"/>
        </w:rPr>
        <w:tab/>
        <w:t>SMS over IMS;</w:t>
      </w:r>
    </w:p>
    <w:p w14:paraId="3DFEB0BD" w14:textId="77777777" w:rsidR="00A60533" w:rsidRPr="009331CE" w:rsidRDefault="00A60533" w:rsidP="009331CE">
      <w:pPr>
        <w:pStyle w:val="CRCoverPage"/>
        <w:ind w:leftChars="200" w:left="400"/>
        <w:rPr>
          <w:rFonts w:ascii="Times New Roman" w:hAnsi="Times New Roman"/>
          <w:i/>
          <w:sz w:val="18"/>
        </w:rPr>
      </w:pPr>
      <w:r w:rsidRPr="009331CE">
        <w:rPr>
          <w:rFonts w:ascii="Times New Roman" w:hAnsi="Times New Roman"/>
          <w:i/>
          <w:sz w:val="18"/>
        </w:rPr>
        <w:t>-</w:t>
      </w:r>
      <w:r w:rsidRPr="009331CE">
        <w:rPr>
          <w:rFonts w:ascii="Times New Roman" w:hAnsi="Times New Roman"/>
          <w:i/>
          <w:sz w:val="18"/>
        </w:rPr>
        <w:tab/>
        <w:t>USSD over IMS (USSI);</w:t>
      </w:r>
    </w:p>
    <w:p w14:paraId="6ECF2351" w14:textId="77777777" w:rsidR="00A60533" w:rsidRPr="009331CE" w:rsidRDefault="00A60533" w:rsidP="009331CE">
      <w:pPr>
        <w:pStyle w:val="CRCoverPage"/>
        <w:ind w:leftChars="200" w:left="400"/>
        <w:rPr>
          <w:rFonts w:ascii="Times New Roman" w:hAnsi="Times New Roman"/>
          <w:i/>
          <w:sz w:val="18"/>
        </w:rPr>
      </w:pPr>
      <w:r w:rsidRPr="009331CE">
        <w:rPr>
          <w:rFonts w:ascii="Times New Roman" w:hAnsi="Times New Roman"/>
          <w:i/>
          <w:sz w:val="18"/>
        </w:rPr>
        <w:t>-</w:t>
      </w:r>
      <w:r w:rsidRPr="009331CE">
        <w:rPr>
          <w:rFonts w:ascii="Times New Roman" w:hAnsi="Times New Roman"/>
          <w:i/>
          <w:sz w:val="18"/>
        </w:rPr>
        <w:tab/>
      </w:r>
      <w:proofErr w:type="spellStart"/>
      <w:r w:rsidRPr="009331CE">
        <w:rPr>
          <w:rFonts w:ascii="Times New Roman" w:hAnsi="Times New Roman"/>
          <w:i/>
          <w:sz w:val="18"/>
        </w:rPr>
        <w:t>MMTel</w:t>
      </w:r>
      <w:proofErr w:type="spellEnd"/>
      <w:r w:rsidRPr="009331CE">
        <w:rPr>
          <w:rFonts w:ascii="Times New Roman" w:hAnsi="Times New Roman"/>
          <w:i/>
          <w:sz w:val="18"/>
        </w:rPr>
        <w:t xml:space="preserve"> Video;</w:t>
      </w:r>
    </w:p>
    <w:p w14:paraId="1B8AC068" w14:textId="77777777" w:rsidR="00A60533" w:rsidRPr="009331CE" w:rsidRDefault="00A60533" w:rsidP="009331CE">
      <w:pPr>
        <w:pStyle w:val="CRCoverPage"/>
        <w:ind w:leftChars="200" w:left="400"/>
        <w:rPr>
          <w:rFonts w:ascii="Times New Roman" w:hAnsi="Times New Roman"/>
          <w:i/>
          <w:sz w:val="18"/>
        </w:rPr>
      </w:pPr>
      <w:r w:rsidRPr="009331CE">
        <w:rPr>
          <w:rFonts w:ascii="Times New Roman" w:hAnsi="Times New Roman"/>
          <w:i/>
          <w:sz w:val="18"/>
        </w:rPr>
        <w:t>-</w:t>
      </w:r>
      <w:r w:rsidRPr="009331CE">
        <w:rPr>
          <w:rFonts w:ascii="Times New Roman" w:hAnsi="Times New Roman"/>
          <w:i/>
          <w:sz w:val="18"/>
        </w:rPr>
        <w:tab/>
      </w:r>
      <w:bookmarkStart w:id="4" w:name="_Hlk146482683"/>
      <w:r w:rsidRPr="009331CE">
        <w:rPr>
          <w:rFonts w:ascii="Times New Roman" w:hAnsi="Times New Roman"/>
          <w:i/>
          <w:sz w:val="18"/>
        </w:rPr>
        <w:t xml:space="preserve">Services over </w:t>
      </w:r>
      <w:bookmarkEnd w:id="4"/>
      <w:r w:rsidRPr="009331CE">
        <w:rPr>
          <w:rFonts w:ascii="Times New Roman" w:hAnsi="Times New Roman"/>
          <w:i/>
          <w:sz w:val="18"/>
        </w:rPr>
        <w:t>IMS Data Channel;</w:t>
      </w:r>
    </w:p>
    <w:p w14:paraId="35041180" w14:textId="77777777" w:rsidR="00A60533" w:rsidRPr="00A60533" w:rsidRDefault="00A60533" w:rsidP="00644B39">
      <w:pPr>
        <w:spacing w:after="120"/>
        <w:rPr>
          <w:lang w:eastAsia="zh-CN"/>
        </w:rPr>
      </w:pPr>
      <w:r w:rsidRPr="00A60533">
        <w:rPr>
          <w:rFonts w:hint="eastAsia"/>
          <w:lang w:eastAsia="zh-CN"/>
        </w:rPr>
        <w:t>A</w:t>
      </w:r>
      <w:r w:rsidRPr="00A60533">
        <w:rPr>
          <w:lang w:eastAsia="zh-CN"/>
        </w:rPr>
        <w:t>s described in clause AC.1 of TS23.228, i</w:t>
      </w:r>
      <w:r w:rsidRPr="00A60533">
        <w:rPr>
          <w:rFonts w:hint="eastAsia"/>
          <w:lang w:eastAsia="zh-CN"/>
        </w:rPr>
        <w:t>n</w:t>
      </w:r>
      <w:r w:rsidRPr="00A60533">
        <w:rPr>
          <w:lang w:eastAsia="zh-CN"/>
        </w:rPr>
        <w:t xml:space="preserve"> the scope of </w:t>
      </w:r>
      <w:proofErr w:type="spellStart"/>
      <w:r w:rsidRPr="00A60533">
        <w:rPr>
          <w:lang w:eastAsia="zh-CN"/>
        </w:rPr>
        <w:t>Rel</w:t>
      </w:r>
      <w:proofErr w:type="spellEnd"/>
      <w:r w:rsidRPr="00A60533">
        <w:rPr>
          <w:lang w:eastAsia="zh-CN"/>
        </w:rPr>
        <w:t xml:space="preserve"> 18, the data channels are always established in the context of an IMS </w:t>
      </w:r>
      <w:proofErr w:type="spellStart"/>
      <w:r w:rsidRPr="00A60533">
        <w:rPr>
          <w:lang w:eastAsia="zh-CN"/>
        </w:rPr>
        <w:t>MMTel</w:t>
      </w:r>
      <w:proofErr w:type="spellEnd"/>
      <w:r w:rsidRPr="00A60533">
        <w:rPr>
          <w:lang w:eastAsia="zh-CN"/>
        </w:rPr>
        <w:t xml:space="preserve"> session, so </w:t>
      </w:r>
      <w:r w:rsidRPr="00A60533">
        <w:rPr>
          <w:rFonts w:hint="eastAsia"/>
          <w:lang w:eastAsia="zh-CN"/>
        </w:rPr>
        <w:t>it</w:t>
      </w:r>
      <w:r w:rsidRPr="00A60533">
        <w:rPr>
          <w:lang w:eastAsia="zh-CN"/>
        </w:rPr>
        <w:t xml:space="preserve"> is right to treat all of the services over IMS D</w:t>
      </w:r>
      <w:r w:rsidRPr="00A60533">
        <w:rPr>
          <w:rFonts w:hint="eastAsia"/>
          <w:lang w:eastAsia="zh-CN"/>
        </w:rPr>
        <w:t>ata</w:t>
      </w:r>
      <w:r w:rsidRPr="00A60533">
        <w:rPr>
          <w:lang w:eastAsia="zh-CN"/>
        </w:rPr>
        <w:t xml:space="preserve"> </w:t>
      </w:r>
      <w:r w:rsidRPr="00A60533">
        <w:rPr>
          <w:rFonts w:hint="eastAsia"/>
          <w:lang w:eastAsia="zh-CN"/>
        </w:rPr>
        <w:t>Channel</w:t>
      </w:r>
      <w:r w:rsidRPr="00A60533">
        <w:rPr>
          <w:lang w:eastAsia="zh-CN"/>
        </w:rPr>
        <w:t xml:space="preserve"> as 3GPP PS Data Off Exempt Service. The </w:t>
      </w:r>
      <w:proofErr w:type="spellStart"/>
      <w:r w:rsidRPr="00A60533">
        <w:rPr>
          <w:lang w:eastAsia="zh-CN"/>
        </w:rPr>
        <w:t>corresponed</w:t>
      </w:r>
      <w:proofErr w:type="spellEnd"/>
      <w:r w:rsidRPr="00A60533">
        <w:rPr>
          <w:lang w:eastAsia="zh-CN"/>
        </w:rPr>
        <w:t xml:space="preserve"> descriptions are as below:</w:t>
      </w:r>
    </w:p>
    <w:p w14:paraId="78202C6B" w14:textId="36D93397" w:rsidR="00A60533" w:rsidRDefault="00A60533" w:rsidP="00644B39">
      <w:pPr>
        <w:spacing w:after="120"/>
        <w:ind w:leftChars="213" w:left="426"/>
        <w:rPr>
          <w:i/>
          <w:sz w:val="18"/>
          <w:lang w:eastAsia="zh-CN"/>
        </w:rPr>
      </w:pPr>
      <w:r w:rsidRPr="00A60533">
        <w:rPr>
          <w:i/>
          <w:sz w:val="18"/>
          <w:lang w:eastAsia="zh-CN"/>
        </w:rPr>
        <w:t xml:space="preserve">Data channels are always established in the context of an IMS </w:t>
      </w:r>
      <w:proofErr w:type="spellStart"/>
      <w:r w:rsidRPr="00A60533">
        <w:rPr>
          <w:i/>
          <w:sz w:val="18"/>
          <w:lang w:eastAsia="zh-CN"/>
        </w:rPr>
        <w:t>MMTel</w:t>
      </w:r>
      <w:proofErr w:type="spellEnd"/>
      <w:r w:rsidRPr="00A60533">
        <w:rPr>
          <w:i/>
          <w:sz w:val="18"/>
          <w:lang w:eastAsia="zh-CN"/>
        </w:rPr>
        <w:t xml:space="preserve"> session.</w:t>
      </w:r>
    </w:p>
    <w:p w14:paraId="3513012F" w14:textId="69C391E5" w:rsidR="00644B39" w:rsidRDefault="005B78C6" w:rsidP="00644B39">
      <w:pPr>
        <w:spacing w:after="120"/>
        <w:rPr>
          <w:lang w:eastAsia="zh-CN"/>
        </w:rPr>
      </w:pPr>
      <w:r>
        <w:rPr>
          <w:b/>
          <w:lang w:eastAsia="zh-CN"/>
        </w:rPr>
        <w:t>Observation</w:t>
      </w:r>
      <w:r w:rsidR="00644B39" w:rsidRPr="00644B39">
        <w:rPr>
          <w:b/>
          <w:lang w:eastAsia="zh-CN"/>
        </w:rPr>
        <w:t xml:space="preserve"> 1</w:t>
      </w:r>
      <w:r w:rsidR="00644B39">
        <w:rPr>
          <w:rFonts w:hint="eastAsia"/>
          <w:lang w:eastAsia="zh-CN"/>
        </w:rPr>
        <w:t>：</w:t>
      </w:r>
      <w:r w:rsidR="00AC6F4C">
        <w:rPr>
          <w:lang w:eastAsia="zh-CN"/>
        </w:rPr>
        <w:t>If</w:t>
      </w:r>
      <w:r w:rsidR="00A26804">
        <w:rPr>
          <w:lang w:eastAsia="zh-CN"/>
        </w:rPr>
        <w:t xml:space="preserve"> </w:t>
      </w:r>
      <w:r w:rsidR="00644B39">
        <w:rPr>
          <w:lang w:eastAsia="zh-CN"/>
        </w:rPr>
        <w:t xml:space="preserve">IMS Data Channel </w:t>
      </w:r>
      <w:r w:rsidR="00AA00EE">
        <w:rPr>
          <w:lang w:eastAsia="zh-CN"/>
        </w:rPr>
        <w:t>is</w:t>
      </w:r>
      <w:r w:rsidR="00644B39">
        <w:rPr>
          <w:lang w:eastAsia="zh-CN"/>
        </w:rPr>
        <w:t xml:space="preserve"> always established in the context of IMS </w:t>
      </w:r>
      <w:proofErr w:type="spellStart"/>
      <w:r w:rsidR="00644B39">
        <w:rPr>
          <w:lang w:eastAsia="zh-CN"/>
        </w:rPr>
        <w:t>MMTel</w:t>
      </w:r>
      <w:proofErr w:type="spellEnd"/>
      <w:r w:rsidR="00644B39">
        <w:rPr>
          <w:lang w:eastAsia="zh-CN"/>
        </w:rPr>
        <w:t xml:space="preserve"> session. Considering that </w:t>
      </w:r>
      <w:proofErr w:type="spellStart"/>
      <w:r w:rsidR="00644B39">
        <w:rPr>
          <w:lang w:eastAsia="zh-CN"/>
        </w:rPr>
        <w:t>MMTel</w:t>
      </w:r>
      <w:proofErr w:type="spellEnd"/>
      <w:r w:rsidR="00644B39">
        <w:rPr>
          <w:lang w:eastAsia="zh-CN"/>
        </w:rPr>
        <w:t xml:space="preserve"> services are PS Data Off exempt services, it is right to treat all the services </w:t>
      </w:r>
      <w:r w:rsidR="00644B39">
        <w:rPr>
          <w:rFonts w:hint="eastAsia"/>
          <w:lang w:eastAsia="zh-CN"/>
        </w:rPr>
        <w:t>over</w:t>
      </w:r>
      <w:r w:rsidR="00644B39">
        <w:rPr>
          <w:lang w:eastAsia="zh-CN"/>
        </w:rPr>
        <w:t xml:space="preserve"> </w:t>
      </w:r>
      <w:r w:rsidR="00644B39">
        <w:rPr>
          <w:rFonts w:hint="eastAsia"/>
          <w:lang w:eastAsia="zh-CN"/>
        </w:rPr>
        <w:t>IMS</w:t>
      </w:r>
      <w:r w:rsidR="00644B39">
        <w:rPr>
          <w:lang w:eastAsia="zh-CN"/>
        </w:rPr>
        <w:t xml:space="preserve"> </w:t>
      </w:r>
      <w:r w:rsidR="00644B39">
        <w:rPr>
          <w:rFonts w:hint="eastAsia"/>
          <w:lang w:eastAsia="zh-CN"/>
        </w:rPr>
        <w:t>Data</w:t>
      </w:r>
      <w:r w:rsidR="00644B39">
        <w:rPr>
          <w:lang w:eastAsia="zh-CN"/>
        </w:rPr>
        <w:t xml:space="preserve"> </w:t>
      </w:r>
      <w:r w:rsidR="00644B39">
        <w:rPr>
          <w:rFonts w:hint="eastAsia"/>
          <w:lang w:eastAsia="zh-CN"/>
        </w:rPr>
        <w:t>Channel</w:t>
      </w:r>
      <w:r w:rsidR="00644B39">
        <w:rPr>
          <w:lang w:eastAsia="zh-CN"/>
        </w:rPr>
        <w:t xml:space="preserve"> </w:t>
      </w:r>
      <w:r w:rsidR="00644B39">
        <w:rPr>
          <w:rFonts w:hint="eastAsia"/>
          <w:lang w:eastAsia="zh-CN"/>
        </w:rPr>
        <w:t>as</w:t>
      </w:r>
      <w:r w:rsidR="00644B39">
        <w:rPr>
          <w:lang w:eastAsia="zh-CN"/>
        </w:rPr>
        <w:t xml:space="preserve"> 3</w:t>
      </w:r>
      <w:r w:rsidR="00644B39">
        <w:rPr>
          <w:rFonts w:hint="eastAsia"/>
          <w:lang w:eastAsia="zh-CN"/>
        </w:rPr>
        <w:t>GPP</w:t>
      </w:r>
      <w:r w:rsidR="00644B39">
        <w:rPr>
          <w:lang w:eastAsia="zh-CN"/>
        </w:rPr>
        <w:t xml:space="preserve"> </w:t>
      </w:r>
      <w:r w:rsidR="00644B39">
        <w:rPr>
          <w:rFonts w:hint="eastAsia"/>
          <w:lang w:eastAsia="zh-CN"/>
        </w:rPr>
        <w:t>PS</w:t>
      </w:r>
      <w:r w:rsidR="00644B39">
        <w:rPr>
          <w:lang w:eastAsia="zh-CN"/>
        </w:rPr>
        <w:t xml:space="preserve"> </w:t>
      </w:r>
      <w:r w:rsidR="00644B39">
        <w:rPr>
          <w:rFonts w:hint="eastAsia"/>
          <w:lang w:eastAsia="zh-CN"/>
        </w:rPr>
        <w:t>Data</w:t>
      </w:r>
      <w:r w:rsidR="00644B39">
        <w:rPr>
          <w:lang w:eastAsia="zh-CN"/>
        </w:rPr>
        <w:t xml:space="preserve"> </w:t>
      </w:r>
      <w:r w:rsidR="00644B39">
        <w:rPr>
          <w:rFonts w:hint="eastAsia"/>
          <w:lang w:eastAsia="zh-CN"/>
        </w:rPr>
        <w:t>Off</w:t>
      </w:r>
      <w:r w:rsidR="00644B39">
        <w:rPr>
          <w:lang w:eastAsia="zh-CN"/>
        </w:rPr>
        <w:t xml:space="preserve"> </w:t>
      </w:r>
      <w:r w:rsidR="00644B39">
        <w:rPr>
          <w:rFonts w:hint="eastAsia"/>
          <w:lang w:eastAsia="zh-CN"/>
        </w:rPr>
        <w:t>Exempt</w:t>
      </w:r>
      <w:r w:rsidR="00644B39">
        <w:rPr>
          <w:lang w:eastAsia="zh-CN"/>
        </w:rPr>
        <w:t xml:space="preserve"> </w:t>
      </w:r>
      <w:r w:rsidR="00644B39">
        <w:rPr>
          <w:rFonts w:hint="eastAsia"/>
          <w:lang w:eastAsia="zh-CN"/>
        </w:rPr>
        <w:t>Service.</w:t>
      </w:r>
    </w:p>
    <w:p w14:paraId="1F5E2BE9" w14:textId="7FF63804" w:rsidR="000C0EE7" w:rsidRDefault="000C0EE7" w:rsidP="00644B39">
      <w:pPr>
        <w:spacing w:after="120"/>
        <w:rPr>
          <w:lang w:eastAsia="zh-CN"/>
        </w:rPr>
      </w:pPr>
    </w:p>
    <w:p w14:paraId="05550BAC" w14:textId="78B32A36" w:rsidR="00A60533" w:rsidRPr="00A60533" w:rsidRDefault="009331CE" w:rsidP="00644B39">
      <w:pPr>
        <w:spacing w:after="120"/>
        <w:rPr>
          <w:lang w:eastAsia="zh-CN"/>
        </w:rPr>
      </w:pPr>
      <w:r>
        <w:rPr>
          <w:lang w:eastAsia="zh-CN"/>
        </w:rPr>
        <w:lastRenderedPageBreak/>
        <w:t>But in</w:t>
      </w:r>
      <w:r w:rsidR="00A60533" w:rsidRPr="00A60533">
        <w:rPr>
          <w:lang w:eastAsia="zh-CN"/>
        </w:rPr>
        <w:t xml:space="preserve"> Rel</w:t>
      </w:r>
      <w:r w:rsidR="000C0EE7">
        <w:rPr>
          <w:lang w:eastAsia="zh-CN"/>
        </w:rPr>
        <w:t>ease</w:t>
      </w:r>
      <w:r w:rsidR="00A60533" w:rsidRPr="00A60533">
        <w:rPr>
          <w:lang w:eastAsia="zh-CN"/>
        </w:rPr>
        <w:t xml:space="preserve"> 19, </w:t>
      </w:r>
      <w:r w:rsidR="00A26804">
        <w:rPr>
          <w:lang w:eastAsia="zh-CN"/>
        </w:rPr>
        <w:t xml:space="preserve">SA2 NG-RTC Ph2 aims to </w:t>
      </w:r>
      <w:r w:rsidR="002A7AE2">
        <w:rPr>
          <w:lang w:eastAsia="zh-CN"/>
        </w:rPr>
        <w:t>e</w:t>
      </w:r>
      <w:r w:rsidR="002A7AE2" w:rsidRPr="002A7AE2">
        <w:rPr>
          <w:lang w:eastAsia="zh-CN"/>
        </w:rPr>
        <w:t>nhance IMS DC services and operational aspects including handling of PS data off exemption, support of IMS data channel without accompanying audio/video media ("standalone" IMS DC).</w:t>
      </w:r>
      <w:r w:rsidR="002A7AE2">
        <w:rPr>
          <w:lang w:eastAsia="zh-CN"/>
        </w:rPr>
        <w:t xml:space="preserve"> As stated in </w:t>
      </w:r>
      <w:r w:rsidR="00A60533" w:rsidRPr="00A60533">
        <w:rPr>
          <w:lang w:eastAsia="zh-CN"/>
        </w:rPr>
        <w:t>in WT 4-1,</w:t>
      </w:r>
      <w:r w:rsidR="00A60533" w:rsidRPr="00A60533">
        <w:rPr>
          <w:lang w:val="en-US" w:eastAsia="zh-CN"/>
        </w:rPr>
        <w:t xml:space="preserve"> the </w:t>
      </w:r>
      <w:r w:rsidR="00A60533" w:rsidRPr="00A60533">
        <w:rPr>
          <w:lang w:eastAsia="zh-CN"/>
        </w:rPr>
        <w:t>IMS D</w:t>
      </w:r>
      <w:r w:rsidR="00A60533" w:rsidRPr="00A60533">
        <w:rPr>
          <w:rFonts w:hint="eastAsia"/>
          <w:lang w:eastAsia="zh-CN"/>
        </w:rPr>
        <w:t>ata</w:t>
      </w:r>
      <w:r w:rsidR="00A60533" w:rsidRPr="00A60533">
        <w:rPr>
          <w:lang w:eastAsia="zh-CN"/>
        </w:rPr>
        <w:t xml:space="preserve"> </w:t>
      </w:r>
      <w:r w:rsidR="00A60533" w:rsidRPr="00A60533">
        <w:rPr>
          <w:rFonts w:hint="eastAsia"/>
          <w:lang w:eastAsia="zh-CN"/>
        </w:rPr>
        <w:t>Channel</w:t>
      </w:r>
      <w:r w:rsidR="00A60533" w:rsidRPr="00A60533">
        <w:rPr>
          <w:lang w:eastAsia="zh-CN"/>
        </w:rPr>
        <w:t xml:space="preserve"> can be established without accompanying IMS session. The correspond</w:t>
      </w:r>
      <w:r>
        <w:rPr>
          <w:lang w:eastAsia="zh-CN"/>
        </w:rPr>
        <w:t>ing</w:t>
      </w:r>
      <w:r w:rsidR="00A60533" w:rsidRPr="00A60533">
        <w:rPr>
          <w:lang w:eastAsia="zh-CN"/>
        </w:rPr>
        <w:t xml:space="preserve"> descriptions are as below:</w:t>
      </w:r>
    </w:p>
    <w:p w14:paraId="2AAD7045" w14:textId="77777777" w:rsidR="00A60533" w:rsidRPr="00A60533" w:rsidRDefault="00A60533" w:rsidP="00644B39">
      <w:pPr>
        <w:pStyle w:val="B2"/>
        <w:spacing w:after="120"/>
        <w:rPr>
          <w:i/>
          <w:sz w:val="18"/>
          <w:lang w:val="en-US" w:eastAsia="zh-CN" w:bidi="ar"/>
        </w:rPr>
      </w:pPr>
      <w:r w:rsidRPr="00A60533">
        <w:rPr>
          <w:rFonts w:hint="eastAsia"/>
          <w:i/>
          <w:sz w:val="18"/>
          <w:lang w:val="en-US" w:eastAsia="zh-CN" w:bidi="ar"/>
        </w:rPr>
        <w:t>-</w:t>
      </w:r>
      <w:r w:rsidRPr="00A60533">
        <w:rPr>
          <w:rFonts w:hint="eastAsia"/>
          <w:i/>
          <w:sz w:val="18"/>
          <w:lang w:val="en-US" w:eastAsia="zh-CN" w:bidi="ar"/>
        </w:rPr>
        <w:tab/>
      </w:r>
      <w:r w:rsidRPr="00A60533">
        <w:rPr>
          <w:i/>
          <w:sz w:val="18"/>
          <w:lang w:val="en-US" w:eastAsia="zh-CN" w:bidi="ar"/>
        </w:rPr>
        <w:t>WT-</w:t>
      </w:r>
      <w:r w:rsidRPr="00A60533">
        <w:rPr>
          <w:rFonts w:hint="eastAsia"/>
          <w:i/>
          <w:sz w:val="18"/>
          <w:lang w:val="en-US" w:eastAsia="zh-CN" w:bidi="ar"/>
        </w:rPr>
        <w:t>4</w:t>
      </w:r>
      <w:r w:rsidRPr="00A60533">
        <w:rPr>
          <w:i/>
          <w:sz w:val="18"/>
          <w:lang w:val="en-US" w:eastAsia="zh-CN" w:bidi="ar"/>
        </w:rPr>
        <w:t>.</w:t>
      </w:r>
      <w:r w:rsidRPr="00A60533">
        <w:rPr>
          <w:rFonts w:hint="eastAsia"/>
          <w:i/>
          <w:sz w:val="18"/>
          <w:lang w:val="en-US" w:eastAsia="zh-CN" w:bidi="ar"/>
        </w:rPr>
        <w:t>1</w:t>
      </w:r>
      <w:r w:rsidRPr="00A60533">
        <w:rPr>
          <w:i/>
          <w:sz w:val="18"/>
          <w:lang w:val="en-US" w:eastAsia="zh-CN" w:bidi="ar"/>
        </w:rPr>
        <w:t>: how to support standalone IMS data channel without</w:t>
      </w:r>
      <w:bookmarkStart w:id="5" w:name="_Hlk146483767"/>
      <w:r w:rsidRPr="00A60533">
        <w:rPr>
          <w:i/>
          <w:sz w:val="18"/>
          <w:lang w:val="en-US" w:eastAsia="zh-CN" w:bidi="ar"/>
        </w:rPr>
        <w:t xml:space="preserve"> accompanying audio/video</w:t>
      </w:r>
      <w:r w:rsidRPr="00A60533">
        <w:rPr>
          <w:rFonts w:hint="eastAsia"/>
          <w:i/>
          <w:sz w:val="18"/>
          <w:lang w:val="en-US" w:eastAsia="zh-CN" w:bidi="ar"/>
        </w:rPr>
        <w:t>/messaging</w:t>
      </w:r>
      <w:r w:rsidRPr="00A60533">
        <w:rPr>
          <w:i/>
          <w:sz w:val="18"/>
          <w:lang w:val="en-US" w:eastAsia="zh-CN" w:bidi="ar"/>
        </w:rPr>
        <w:t xml:space="preserve"> media in an IMS session</w:t>
      </w:r>
      <w:r w:rsidRPr="00A60533">
        <w:rPr>
          <w:rFonts w:hint="eastAsia"/>
          <w:i/>
          <w:sz w:val="18"/>
          <w:lang w:val="en-US" w:eastAsia="zh-CN" w:bidi="ar"/>
        </w:rPr>
        <w:t>.</w:t>
      </w:r>
      <w:bookmarkEnd w:id="5"/>
    </w:p>
    <w:p w14:paraId="0F2B63E7" w14:textId="24A3E3F2" w:rsidR="009331CE" w:rsidRDefault="004877B7" w:rsidP="00644B39">
      <w:pPr>
        <w:spacing w:after="120"/>
        <w:rPr>
          <w:lang w:eastAsia="zh-CN"/>
        </w:rPr>
      </w:pPr>
      <w:r>
        <w:rPr>
          <w:rFonts w:hint="eastAsia"/>
          <w:lang w:eastAsia="zh-CN"/>
        </w:rPr>
        <w:t>S</w:t>
      </w:r>
      <w:r>
        <w:rPr>
          <w:lang w:eastAsia="zh-CN"/>
        </w:rPr>
        <w:t>o, it is common consensus that IMS Data Channel can be existed standalone without accompanying any media in IMS session. Back to the use case discussion, in the description of 3GPP TS 26.114</w:t>
      </w:r>
      <w:r w:rsidR="004F36CE">
        <w:rPr>
          <w:lang w:eastAsia="zh-CN"/>
        </w:rPr>
        <w:t xml:space="preserve">, </w:t>
      </w:r>
      <w:r w:rsidR="004F36CE">
        <w:rPr>
          <w:rFonts w:hint="eastAsia"/>
          <w:lang w:eastAsia="zh-CN"/>
        </w:rPr>
        <w:t xml:space="preserve"> </w:t>
      </w:r>
      <w:r w:rsidR="004F36CE" w:rsidRPr="00567618">
        <w:t xml:space="preserve">media components </w:t>
      </w:r>
      <w:r w:rsidR="004F36CE">
        <w:t xml:space="preserve">listed above </w:t>
      </w:r>
      <w:r w:rsidR="004F36CE" w:rsidRPr="00567618">
        <w:t>are considered as</w:t>
      </w:r>
      <w:r w:rsidR="004F36CE">
        <w:t xml:space="preserve"> core components transmitted in IMS Data Channel</w:t>
      </w:r>
      <w:r>
        <w:rPr>
          <w:rFonts w:hint="eastAsia"/>
          <w:lang w:eastAsia="zh-CN"/>
        </w:rPr>
        <w:t>：</w:t>
      </w:r>
    </w:p>
    <w:p w14:paraId="7693B31A" w14:textId="6A90025F" w:rsidR="004877B7" w:rsidRPr="004877B7" w:rsidRDefault="004877B7" w:rsidP="004877B7">
      <w:pPr>
        <w:spacing w:after="120"/>
        <w:ind w:leftChars="200" w:left="400"/>
        <w:rPr>
          <w:i/>
          <w:sz w:val="18"/>
          <w:lang w:eastAsia="zh-CN"/>
        </w:rPr>
      </w:pPr>
      <w:r w:rsidRPr="004877B7">
        <w:rPr>
          <w:i/>
          <w:sz w:val="18"/>
          <w:lang w:eastAsia="zh-CN"/>
        </w:rPr>
        <w:t>At least one of the first three of these components is present in all conversational multimedia telephony sessions.</w:t>
      </w:r>
    </w:p>
    <w:p w14:paraId="1B4AF38B" w14:textId="77777777" w:rsidR="004877B7" w:rsidRPr="004877B7" w:rsidRDefault="004877B7" w:rsidP="004877B7">
      <w:pPr>
        <w:spacing w:after="120"/>
        <w:ind w:leftChars="200" w:left="400"/>
        <w:rPr>
          <w:i/>
          <w:sz w:val="18"/>
          <w:lang w:eastAsia="zh-CN"/>
        </w:rPr>
      </w:pPr>
      <w:r w:rsidRPr="004877B7">
        <w:rPr>
          <w:i/>
          <w:sz w:val="18"/>
          <w:lang w:eastAsia="zh-CN"/>
        </w:rPr>
        <w:t>-</w:t>
      </w:r>
      <w:r w:rsidRPr="004877B7">
        <w:rPr>
          <w:i/>
          <w:sz w:val="18"/>
          <w:lang w:eastAsia="zh-CN"/>
        </w:rPr>
        <w:tab/>
        <w:t>Speech: The sound that is picked up by a microphone and transferred from terminal A to terminal B and played out in an earphone/loudspeaker. Speech includes detection, transport and generation of DTMF events.</w:t>
      </w:r>
    </w:p>
    <w:p w14:paraId="256DE228" w14:textId="77777777" w:rsidR="004877B7" w:rsidRPr="004877B7" w:rsidRDefault="004877B7" w:rsidP="004877B7">
      <w:pPr>
        <w:spacing w:after="120"/>
        <w:ind w:leftChars="200" w:left="400"/>
        <w:rPr>
          <w:i/>
          <w:sz w:val="18"/>
          <w:lang w:eastAsia="zh-CN"/>
        </w:rPr>
      </w:pPr>
      <w:r w:rsidRPr="004877B7">
        <w:rPr>
          <w:i/>
          <w:sz w:val="18"/>
          <w:lang w:eastAsia="zh-CN"/>
        </w:rPr>
        <w:t>-</w:t>
      </w:r>
      <w:r w:rsidRPr="004877B7">
        <w:rPr>
          <w:i/>
          <w:sz w:val="18"/>
          <w:lang w:eastAsia="zh-CN"/>
        </w:rPr>
        <w:tab/>
        <w:t>Video: The moving image that is, for example, captured by a camera of terminal A, transmitted to terminal B and, for example, rendered on the display of terminal B.</w:t>
      </w:r>
    </w:p>
    <w:p w14:paraId="0389D707" w14:textId="77777777" w:rsidR="004877B7" w:rsidRPr="004877B7" w:rsidRDefault="004877B7" w:rsidP="004877B7">
      <w:pPr>
        <w:spacing w:after="120"/>
        <w:ind w:leftChars="200" w:left="400"/>
        <w:rPr>
          <w:i/>
          <w:sz w:val="18"/>
          <w:lang w:eastAsia="zh-CN"/>
        </w:rPr>
      </w:pPr>
      <w:r w:rsidRPr="004877B7">
        <w:rPr>
          <w:i/>
          <w:sz w:val="18"/>
          <w:lang w:eastAsia="zh-CN"/>
        </w:rPr>
        <w:t>-</w:t>
      </w:r>
      <w:r w:rsidRPr="004877B7">
        <w:rPr>
          <w:i/>
          <w:sz w:val="18"/>
          <w:lang w:eastAsia="zh-CN"/>
        </w:rPr>
        <w:tab/>
        <w:t>Text: The characters typed on a keyboard or drawn on a screen on terminal A and rendered in real time on the display of terminal B. The flow is time-sampled so that no specific action is needed from the user to request transmission.</w:t>
      </w:r>
    </w:p>
    <w:p w14:paraId="60B17B6F" w14:textId="5A0AC763" w:rsidR="004877B7" w:rsidRPr="004877B7" w:rsidRDefault="004877B7" w:rsidP="004877B7">
      <w:pPr>
        <w:spacing w:after="120"/>
        <w:ind w:leftChars="200" w:left="400"/>
        <w:rPr>
          <w:i/>
          <w:sz w:val="18"/>
          <w:lang w:eastAsia="zh-CN"/>
        </w:rPr>
      </w:pPr>
      <w:r w:rsidRPr="004877B7">
        <w:rPr>
          <w:i/>
          <w:sz w:val="18"/>
          <w:lang w:eastAsia="zh-CN"/>
        </w:rPr>
        <w:t>-</w:t>
      </w:r>
      <w:r w:rsidRPr="004877B7">
        <w:rPr>
          <w:i/>
          <w:sz w:val="18"/>
          <w:lang w:eastAsia="zh-CN"/>
        </w:rPr>
        <w:tab/>
        <w:t>Data: Any other data for real-time interaction, closely related to the multimedia telephony session that may be generated or consumed by either one of terminal A or terminal B, possibly via terminal external connections and/or physical connectors, optionally processed by application-specific logic at one or both terminals, and optionally presented on and controlled by the user interface at one or both terminals.</w:t>
      </w:r>
    </w:p>
    <w:p w14:paraId="13ADD99B" w14:textId="124EC590" w:rsidR="004877B7" w:rsidRDefault="004F36CE" w:rsidP="00644B39">
      <w:pPr>
        <w:spacing w:after="120"/>
        <w:rPr>
          <w:lang w:eastAsia="zh-CN"/>
        </w:rPr>
      </w:pPr>
      <w:r>
        <w:rPr>
          <w:rFonts w:hint="eastAsia"/>
          <w:lang w:eastAsia="zh-CN"/>
        </w:rPr>
        <w:t>S</w:t>
      </w:r>
      <w:r>
        <w:rPr>
          <w:lang w:eastAsia="zh-CN"/>
        </w:rPr>
        <w:t>uggest a standalone IMS Data Channel application is used to transmit files with large data volumes, operators</w:t>
      </w:r>
      <w:r w:rsidRPr="004F36CE">
        <w:rPr>
          <w:lang w:eastAsia="zh-CN"/>
        </w:rPr>
        <w:t xml:space="preserve"> may implement a variety of charging policies for large data transmission</w:t>
      </w:r>
      <w:r>
        <w:rPr>
          <w:lang w:eastAsia="zh-CN"/>
        </w:rPr>
        <w:t xml:space="preserve"> IMS DC</w:t>
      </w:r>
      <w:r w:rsidRPr="004F36CE">
        <w:rPr>
          <w:lang w:eastAsia="zh-CN"/>
        </w:rPr>
        <w:t xml:space="preserve"> services, such as charging by traffic</w:t>
      </w:r>
      <w:r>
        <w:rPr>
          <w:lang w:eastAsia="zh-CN"/>
        </w:rPr>
        <w:t xml:space="preserve"> volume</w:t>
      </w:r>
      <w:r w:rsidRPr="004F36CE">
        <w:rPr>
          <w:lang w:eastAsia="zh-CN"/>
        </w:rPr>
        <w:t xml:space="preserve"> or charging by duration</w:t>
      </w:r>
      <w:r>
        <w:rPr>
          <w:lang w:eastAsia="zh-CN"/>
        </w:rPr>
        <w:t xml:space="preserve">. Under this circumstance, it is more appropriate not to only treat this IMS Data Channel application as PS Data Off exemption. </w:t>
      </w:r>
    </w:p>
    <w:p w14:paraId="5AB8D60A" w14:textId="15852ACE" w:rsidR="00A60533" w:rsidRPr="00A60533" w:rsidRDefault="004877B7" w:rsidP="00644B39">
      <w:pPr>
        <w:spacing w:after="120"/>
        <w:rPr>
          <w:lang w:eastAsia="zh-CN"/>
        </w:rPr>
      </w:pPr>
      <w:r>
        <w:rPr>
          <w:lang w:eastAsia="zh-CN"/>
        </w:rPr>
        <w:t xml:space="preserve">Furthermore, </w:t>
      </w:r>
      <w:r w:rsidR="00A60533" w:rsidRPr="00A60533">
        <w:rPr>
          <w:lang w:eastAsia="zh-CN"/>
        </w:rPr>
        <w:t>SA5 has passed a new WID “Charging Aspects of IMS Data Channel” (SP-230621), one of the objectives is:</w:t>
      </w:r>
    </w:p>
    <w:p w14:paraId="7FF828B4" w14:textId="77777777" w:rsidR="00A60533" w:rsidRPr="00A60533" w:rsidRDefault="00A60533" w:rsidP="00644B39">
      <w:pPr>
        <w:numPr>
          <w:ilvl w:val="0"/>
          <w:numId w:val="17"/>
        </w:numPr>
        <w:spacing w:after="120"/>
        <w:ind w:left="567" w:hanging="136"/>
        <w:rPr>
          <w:i/>
          <w:sz w:val="18"/>
          <w:lang w:eastAsia="zh-CN"/>
        </w:rPr>
      </w:pPr>
      <w:r w:rsidRPr="00A60533">
        <w:rPr>
          <w:i/>
          <w:sz w:val="18"/>
          <w:lang w:eastAsia="zh-CN"/>
        </w:rPr>
        <w:t xml:space="preserve">Potential enhancements to 5GC charging to support </w:t>
      </w:r>
      <w:proofErr w:type="gramStart"/>
      <w:r w:rsidRPr="00A60533">
        <w:rPr>
          <w:i/>
          <w:sz w:val="18"/>
          <w:lang w:eastAsia="zh-CN"/>
        </w:rPr>
        <w:t>volume based</w:t>
      </w:r>
      <w:proofErr w:type="gramEnd"/>
      <w:r w:rsidRPr="00A60533">
        <w:rPr>
          <w:i/>
          <w:sz w:val="18"/>
          <w:lang w:eastAsia="zh-CN"/>
        </w:rPr>
        <w:t xml:space="preserve"> charging for IMS data channel, considering QoS handling of IMS data channel.</w:t>
      </w:r>
    </w:p>
    <w:p w14:paraId="6E3E70E2" w14:textId="4998D653" w:rsidR="00A60533" w:rsidRPr="00A60533" w:rsidRDefault="004F36CE" w:rsidP="00644B39">
      <w:pPr>
        <w:spacing w:after="120"/>
        <w:rPr>
          <w:lang w:eastAsia="zh-CN"/>
        </w:rPr>
      </w:pPr>
      <w:r>
        <w:rPr>
          <w:lang w:eastAsia="zh-CN"/>
        </w:rPr>
        <w:t xml:space="preserve">So, </w:t>
      </w:r>
      <w:r w:rsidRPr="00A60533">
        <w:rPr>
          <w:lang w:eastAsia="zh-CN"/>
        </w:rPr>
        <w:t>volum</w:t>
      </w:r>
      <w:r>
        <w:rPr>
          <w:lang w:eastAsia="zh-CN"/>
        </w:rPr>
        <w:t>e</w:t>
      </w:r>
      <w:r w:rsidRPr="00A60533">
        <w:rPr>
          <w:lang w:eastAsia="zh-CN"/>
        </w:rPr>
        <w:t xml:space="preserve">-based charging </w:t>
      </w:r>
      <w:r>
        <w:rPr>
          <w:lang w:eastAsia="zh-CN"/>
        </w:rPr>
        <w:t xml:space="preserve">on </w:t>
      </w:r>
      <w:r w:rsidR="00A60533" w:rsidRPr="00A60533">
        <w:rPr>
          <w:lang w:eastAsia="zh-CN"/>
        </w:rPr>
        <w:t xml:space="preserve">some of the services over IMS data channel </w:t>
      </w:r>
      <w:r>
        <w:rPr>
          <w:lang w:eastAsia="zh-CN"/>
        </w:rPr>
        <w:t>has already been</w:t>
      </w:r>
      <w:r w:rsidR="00A60533" w:rsidRPr="00A60533">
        <w:rPr>
          <w:lang w:eastAsia="zh-CN"/>
        </w:rPr>
        <w:t xml:space="preserve"> studied in SA5, </w:t>
      </w:r>
      <w:r>
        <w:rPr>
          <w:lang w:eastAsia="zh-CN"/>
        </w:rPr>
        <w:t xml:space="preserve">laterally proved that not all the IMS Data Channel </w:t>
      </w:r>
      <w:r w:rsidR="00A60533" w:rsidRPr="00A60533">
        <w:t>services</w:t>
      </w:r>
      <w:r w:rsidR="00A60533" w:rsidRPr="00A60533">
        <w:rPr>
          <w:lang w:eastAsia="zh-CN"/>
        </w:rPr>
        <w:t xml:space="preserve"> should be considered </w:t>
      </w:r>
      <w:r w:rsidR="00A60533" w:rsidRPr="00A60533">
        <w:t>3GPP PS Data Off Exempt Service</w:t>
      </w:r>
      <w:r w:rsidR="00A60533" w:rsidRPr="00A60533">
        <w:rPr>
          <w:lang w:eastAsia="zh-CN"/>
        </w:rPr>
        <w:t>.</w:t>
      </w:r>
    </w:p>
    <w:p w14:paraId="58B58FD1" w14:textId="31B3ED66" w:rsidR="004F36CE" w:rsidRDefault="005B78C6" w:rsidP="004F36CE">
      <w:pPr>
        <w:spacing w:after="120"/>
        <w:rPr>
          <w:lang w:eastAsia="zh-CN"/>
        </w:rPr>
      </w:pPr>
      <w:r>
        <w:rPr>
          <w:b/>
          <w:lang w:eastAsia="zh-CN"/>
        </w:rPr>
        <w:t>Observation</w:t>
      </w:r>
      <w:r w:rsidR="004F36CE" w:rsidRPr="00644B39">
        <w:rPr>
          <w:b/>
          <w:lang w:eastAsia="zh-CN"/>
        </w:rPr>
        <w:t xml:space="preserve"> </w:t>
      </w:r>
      <w:r w:rsidR="004F36CE">
        <w:rPr>
          <w:b/>
          <w:lang w:eastAsia="zh-CN"/>
        </w:rPr>
        <w:t>2</w:t>
      </w:r>
      <w:r w:rsidR="004F36CE">
        <w:rPr>
          <w:rFonts w:hint="eastAsia"/>
          <w:lang w:eastAsia="zh-CN"/>
        </w:rPr>
        <w:t>：</w:t>
      </w:r>
      <w:r w:rsidR="00600C47" w:rsidRPr="00600C47">
        <w:rPr>
          <w:lang w:eastAsia="zh-CN"/>
        </w:rPr>
        <w:t>If IMS Data Channel is established standalone without accompanying audio/video/messaging media in an IMS session, some of the application</w:t>
      </w:r>
      <w:r w:rsidR="009228F0">
        <w:rPr>
          <w:lang w:eastAsia="zh-CN"/>
        </w:rPr>
        <w:t>s using</w:t>
      </w:r>
      <w:r w:rsidR="00600C47" w:rsidRPr="00600C47">
        <w:rPr>
          <w:lang w:eastAsia="zh-CN"/>
        </w:rPr>
        <w:t xml:space="preserve"> IMS Data Channel may not be 3GPP PS Data Off Exempt Service, some of the application</w:t>
      </w:r>
      <w:r w:rsidR="009228F0">
        <w:rPr>
          <w:lang w:eastAsia="zh-CN"/>
        </w:rPr>
        <w:t>s using</w:t>
      </w:r>
      <w:r w:rsidR="00600C47" w:rsidRPr="00600C47">
        <w:rPr>
          <w:lang w:eastAsia="zh-CN"/>
        </w:rPr>
        <w:t xml:space="preserve"> over IMS Data Channel may not be 3GPP PS Data Off Exempt Service.</w:t>
      </w:r>
    </w:p>
    <w:p w14:paraId="582A6417" w14:textId="77777777" w:rsidR="007F70AD" w:rsidRPr="00A60533" w:rsidRDefault="007F70AD" w:rsidP="00A22D7D">
      <w:pPr>
        <w:rPr>
          <w:rFonts w:eastAsia="宋体"/>
          <w:lang w:eastAsia="zh-CN"/>
        </w:rPr>
      </w:pPr>
    </w:p>
    <w:p w14:paraId="459AB5B3" w14:textId="77777777" w:rsidR="007F70AD" w:rsidRPr="00A60533" w:rsidRDefault="007F70AD" w:rsidP="00A22D7D">
      <w:pPr>
        <w:rPr>
          <w:rFonts w:eastAsia="宋体"/>
          <w:lang w:eastAsia="zh-CN"/>
        </w:rPr>
      </w:pPr>
    </w:p>
    <w:p w14:paraId="72E60E60" w14:textId="117A2685" w:rsidR="00B02D0C" w:rsidRPr="00A60533" w:rsidRDefault="008B71F7" w:rsidP="00B02D0C">
      <w:pPr>
        <w:pStyle w:val="1"/>
        <w:numPr>
          <w:ilvl w:val="0"/>
          <w:numId w:val="4"/>
        </w:numPr>
        <w:rPr>
          <w:sz w:val="44"/>
          <w:lang w:eastAsia="zh-CN"/>
        </w:rPr>
      </w:pPr>
      <w:r w:rsidRPr="00A60533">
        <w:rPr>
          <w:sz w:val="32"/>
        </w:rPr>
        <w:t>Conclusion</w:t>
      </w:r>
      <w:r w:rsidR="00C163A5" w:rsidRPr="00A60533">
        <w:rPr>
          <w:sz w:val="32"/>
        </w:rPr>
        <w:t>s</w:t>
      </w:r>
    </w:p>
    <w:p w14:paraId="78ABA9EC" w14:textId="0C5130F1" w:rsidR="00D0110A" w:rsidRPr="005B78C6" w:rsidRDefault="005B78C6" w:rsidP="00AA00EE">
      <w:pPr>
        <w:spacing w:after="120"/>
      </w:pPr>
      <w:r w:rsidRPr="005B78C6">
        <w:t>SA1 may provide guideline according the observations in clause2.</w:t>
      </w:r>
    </w:p>
    <w:p w14:paraId="579795B9" w14:textId="2E8CA175" w:rsidR="007425D3" w:rsidRDefault="00AA00EE" w:rsidP="00AA00EE">
      <w:pPr>
        <w:pStyle w:val="aa"/>
        <w:numPr>
          <w:ilvl w:val="0"/>
          <w:numId w:val="19"/>
        </w:numPr>
        <w:spacing w:after="120"/>
        <w:rPr>
          <w:lang w:eastAsia="zh-CN"/>
        </w:rPr>
      </w:pPr>
      <w:r w:rsidRPr="00AA00EE">
        <w:rPr>
          <w:lang w:eastAsia="zh-CN"/>
        </w:rPr>
        <w:t xml:space="preserve">If IMS Data Channel </w:t>
      </w:r>
      <w:r>
        <w:rPr>
          <w:lang w:eastAsia="zh-CN"/>
        </w:rPr>
        <w:t xml:space="preserve">is </w:t>
      </w:r>
      <w:r w:rsidRPr="00AA00EE">
        <w:rPr>
          <w:lang w:eastAsia="zh-CN"/>
        </w:rPr>
        <w:t xml:space="preserve">always established in the context of IMS </w:t>
      </w:r>
      <w:proofErr w:type="spellStart"/>
      <w:r w:rsidRPr="00AA00EE">
        <w:rPr>
          <w:lang w:eastAsia="zh-CN"/>
        </w:rPr>
        <w:t>MMTel</w:t>
      </w:r>
      <w:proofErr w:type="spellEnd"/>
      <w:r w:rsidRPr="00AA00EE">
        <w:rPr>
          <w:lang w:eastAsia="zh-CN"/>
        </w:rPr>
        <w:t xml:space="preserve"> session. Considering that </w:t>
      </w:r>
      <w:proofErr w:type="spellStart"/>
      <w:r w:rsidRPr="00AA00EE">
        <w:rPr>
          <w:lang w:eastAsia="zh-CN"/>
        </w:rPr>
        <w:t>MMTel</w:t>
      </w:r>
      <w:proofErr w:type="spellEnd"/>
      <w:r w:rsidRPr="00AA00EE">
        <w:rPr>
          <w:lang w:eastAsia="zh-CN"/>
        </w:rPr>
        <w:t xml:space="preserve"> services are PS Data Off exempt services, it is right to treat all the services over IMS Data Channel as 3GPP PS Data Off Exempt Service.</w:t>
      </w:r>
    </w:p>
    <w:p w14:paraId="044BD17E" w14:textId="1FA79E57" w:rsidR="00AA00EE" w:rsidRPr="00B02D0C" w:rsidRDefault="00AA00EE" w:rsidP="00AA00EE">
      <w:pPr>
        <w:pStyle w:val="aa"/>
        <w:numPr>
          <w:ilvl w:val="0"/>
          <w:numId w:val="19"/>
        </w:numPr>
        <w:spacing w:after="120"/>
        <w:rPr>
          <w:lang w:eastAsia="zh-CN"/>
        </w:rPr>
      </w:pPr>
      <w:r w:rsidRPr="00AA00EE">
        <w:rPr>
          <w:lang w:eastAsia="zh-CN"/>
        </w:rPr>
        <w:t xml:space="preserve">If IMS Data Channel </w:t>
      </w:r>
      <w:r>
        <w:rPr>
          <w:lang w:eastAsia="zh-CN"/>
        </w:rPr>
        <w:t>is</w:t>
      </w:r>
      <w:r w:rsidRPr="00AA00EE">
        <w:rPr>
          <w:lang w:eastAsia="zh-CN"/>
        </w:rPr>
        <w:t xml:space="preserve"> established </w:t>
      </w:r>
      <w:r>
        <w:rPr>
          <w:lang w:eastAsia="zh-CN"/>
        </w:rPr>
        <w:t xml:space="preserve">standalone </w:t>
      </w:r>
      <w:r w:rsidRPr="004F36CE">
        <w:rPr>
          <w:lang w:eastAsia="zh-CN"/>
        </w:rPr>
        <w:t>without accompanying audio/video/messaging media in an IMS session</w:t>
      </w:r>
      <w:r>
        <w:rPr>
          <w:lang w:eastAsia="zh-CN"/>
        </w:rPr>
        <w:t>, some of the application</w:t>
      </w:r>
      <w:r w:rsidR="009228F0">
        <w:rPr>
          <w:lang w:eastAsia="zh-CN"/>
        </w:rPr>
        <w:t>s using</w:t>
      </w:r>
      <w:r>
        <w:rPr>
          <w:lang w:eastAsia="zh-CN"/>
        </w:rPr>
        <w:t xml:space="preserve"> </w:t>
      </w:r>
      <w:r>
        <w:rPr>
          <w:rFonts w:hint="eastAsia"/>
          <w:lang w:eastAsia="zh-CN"/>
        </w:rPr>
        <w:t>IMS</w:t>
      </w:r>
      <w:r>
        <w:rPr>
          <w:lang w:eastAsia="zh-CN"/>
        </w:rPr>
        <w:t xml:space="preserve"> </w:t>
      </w:r>
      <w:r>
        <w:rPr>
          <w:rFonts w:hint="eastAsia"/>
          <w:lang w:eastAsia="zh-CN"/>
        </w:rPr>
        <w:t>Data</w:t>
      </w:r>
      <w:r>
        <w:rPr>
          <w:lang w:eastAsia="zh-CN"/>
        </w:rPr>
        <w:t xml:space="preserve"> </w:t>
      </w:r>
      <w:r>
        <w:rPr>
          <w:rFonts w:hint="eastAsia"/>
          <w:lang w:eastAsia="zh-CN"/>
        </w:rPr>
        <w:t>Channel</w:t>
      </w:r>
      <w:r>
        <w:rPr>
          <w:lang w:eastAsia="zh-CN"/>
        </w:rPr>
        <w:t xml:space="preserve"> may not be 3</w:t>
      </w:r>
      <w:r>
        <w:rPr>
          <w:rFonts w:hint="eastAsia"/>
          <w:lang w:eastAsia="zh-CN"/>
        </w:rPr>
        <w:t>GPP</w:t>
      </w:r>
      <w:r>
        <w:rPr>
          <w:lang w:eastAsia="zh-CN"/>
        </w:rPr>
        <w:t xml:space="preserve"> </w:t>
      </w:r>
      <w:r>
        <w:rPr>
          <w:rFonts w:hint="eastAsia"/>
          <w:lang w:eastAsia="zh-CN"/>
        </w:rPr>
        <w:t>PS</w:t>
      </w:r>
      <w:r>
        <w:rPr>
          <w:lang w:eastAsia="zh-CN"/>
        </w:rPr>
        <w:t xml:space="preserve"> </w:t>
      </w:r>
      <w:r>
        <w:rPr>
          <w:rFonts w:hint="eastAsia"/>
          <w:lang w:eastAsia="zh-CN"/>
        </w:rPr>
        <w:t>Data</w:t>
      </w:r>
      <w:r>
        <w:rPr>
          <w:lang w:eastAsia="zh-CN"/>
        </w:rPr>
        <w:t xml:space="preserve"> </w:t>
      </w:r>
      <w:r>
        <w:rPr>
          <w:rFonts w:hint="eastAsia"/>
          <w:lang w:eastAsia="zh-CN"/>
        </w:rPr>
        <w:t>Off</w:t>
      </w:r>
      <w:r>
        <w:rPr>
          <w:lang w:eastAsia="zh-CN"/>
        </w:rPr>
        <w:t xml:space="preserve"> </w:t>
      </w:r>
      <w:r>
        <w:rPr>
          <w:rFonts w:hint="eastAsia"/>
          <w:lang w:eastAsia="zh-CN"/>
        </w:rPr>
        <w:t>Exempt</w:t>
      </w:r>
      <w:r>
        <w:rPr>
          <w:lang w:eastAsia="zh-CN"/>
        </w:rPr>
        <w:t xml:space="preserve"> </w:t>
      </w:r>
      <w:r>
        <w:rPr>
          <w:rFonts w:hint="eastAsia"/>
          <w:lang w:eastAsia="zh-CN"/>
        </w:rPr>
        <w:t>Service</w:t>
      </w:r>
      <w:r>
        <w:rPr>
          <w:lang w:eastAsia="zh-CN"/>
        </w:rPr>
        <w:t>, some of the application</w:t>
      </w:r>
      <w:r w:rsidR="009228F0">
        <w:rPr>
          <w:lang w:eastAsia="zh-CN"/>
        </w:rPr>
        <w:t>s using</w:t>
      </w:r>
      <w:r>
        <w:rPr>
          <w:lang w:eastAsia="zh-CN"/>
        </w:rPr>
        <w:t xml:space="preserve"> </w:t>
      </w:r>
      <w:r>
        <w:rPr>
          <w:rFonts w:hint="eastAsia"/>
          <w:lang w:eastAsia="zh-CN"/>
        </w:rPr>
        <w:t>IMS</w:t>
      </w:r>
      <w:r>
        <w:rPr>
          <w:lang w:eastAsia="zh-CN"/>
        </w:rPr>
        <w:t xml:space="preserve"> </w:t>
      </w:r>
      <w:r>
        <w:rPr>
          <w:rFonts w:hint="eastAsia"/>
          <w:lang w:eastAsia="zh-CN"/>
        </w:rPr>
        <w:t>Data</w:t>
      </w:r>
      <w:r>
        <w:rPr>
          <w:lang w:eastAsia="zh-CN"/>
        </w:rPr>
        <w:t xml:space="preserve"> </w:t>
      </w:r>
      <w:r>
        <w:rPr>
          <w:rFonts w:hint="eastAsia"/>
          <w:lang w:eastAsia="zh-CN"/>
        </w:rPr>
        <w:t>Channel</w:t>
      </w:r>
      <w:r>
        <w:rPr>
          <w:lang w:eastAsia="zh-CN"/>
        </w:rPr>
        <w:t xml:space="preserve"> may be 3</w:t>
      </w:r>
      <w:r>
        <w:rPr>
          <w:rFonts w:hint="eastAsia"/>
          <w:lang w:eastAsia="zh-CN"/>
        </w:rPr>
        <w:t>GPP</w:t>
      </w:r>
      <w:r>
        <w:rPr>
          <w:lang w:eastAsia="zh-CN"/>
        </w:rPr>
        <w:t xml:space="preserve"> </w:t>
      </w:r>
      <w:r>
        <w:rPr>
          <w:rFonts w:hint="eastAsia"/>
          <w:lang w:eastAsia="zh-CN"/>
        </w:rPr>
        <w:t>PS</w:t>
      </w:r>
      <w:r>
        <w:rPr>
          <w:lang w:eastAsia="zh-CN"/>
        </w:rPr>
        <w:t xml:space="preserve"> </w:t>
      </w:r>
      <w:r>
        <w:rPr>
          <w:rFonts w:hint="eastAsia"/>
          <w:lang w:eastAsia="zh-CN"/>
        </w:rPr>
        <w:t>Data</w:t>
      </w:r>
      <w:r>
        <w:rPr>
          <w:lang w:eastAsia="zh-CN"/>
        </w:rPr>
        <w:t xml:space="preserve"> </w:t>
      </w:r>
      <w:r>
        <w:rPr>
          <w:rFonts w:hint="eastAsia"/>
          <w:lang w:eastAsia="zh-CN"/>
        </w:rPr>
        <w:t>Off</w:t>
      </w:r>
      <w:r>
        <w:rPr>
          <w:lang w:eastAsia="zh-CN"/>
        </w:rPr>
        <w:t xml:space="preserve"> </w:t>
      </w:r>
      <w:r>
        <w:rPr>
          <w:rFonts w:hint="eastAsia"/>
          <w:lang w:eastAsia="zh-CN"/>
        </w:rPr>
        <w:t>Exempt</w:t>
      </w:r>
      <w:r>
        <w:rPr>
          <w:lang w:eastAsia="zh-CN"/>
        </w:rPr>
        <w:t xml:space="preserve"> </w:t>
      </w:r>
      <w:r>
        <w:rPr>
          <w:rFonts w:hint="eastAsia"/>
          <w:lang w:eastAsia="zh-CN"/>
        </w:rPr>
        <w:t>Service.</w:t>
      </w:r>
    </w:p>
    <w:p w14:paraId="1B446A99" w14:textId="2A57C5CB" w:rsidR="00AA00EE" w:rsidRPr="00B02D0C" w:rsidRDefault="00AA00EE" w:rsidP="00AA00EE">
      <w:pPr>
        <w:pStyle w:val="aa"/>
        <w:spacing w:after="120"/>
        <w:ind w:left="420"/>
        <w:rPr>
          <w:lang w:eastAsia="zh-CN"/>
        </w:rPr>
      </w:pPr>
    </w:p>
    <w:sectPr w:rsidR="00AA00EE" w:rsidRPr="00B02D0C">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93A877" w14:textId="77777777" w:rsidR="00965DA6" w:rsidRDefault="00965DA6">
      <w:r>
        <w:separator/>
      </w:r>
    </w:p>
  </w:endnote>
  <w:endnote w:type="continuationSeparator" w:id="0">
    <w:p w14:paraId="29997C92" w14:textId="77777777" w:rsidR="00965DA6" w:rsidRDefault="00965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2C7D59" w14:textId="77777777" w:rsidR="00965DA6" w:rsidRDefault="00965DA6">
      <w:r>
        <w:separator/>
      </w:r>
    </w:p>
  </w:footnote>
  <w:footnote w:type="continuationSeparator" w:id="0">
    <w:p w14:paraId="42CD8687" w14:textId="77777777" w:rsidR="00965DA6" w:rsidRDefault="00965D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86276"/>
    <w:multiLevelType w:val="hybridMultilevel"/>
    <w:tmpl w:val="149C1BB0"/>
    <w:lvl w:ilvl="0" w:tplc="0690148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0595432"/>
    <w:multiLevelType w:val="hybridMultilevel"/>
    <w:tmpl w:val="5CF464A0"/>
    <w:lvl w:ilvl="0" w:tplc="996410B6">
      <w:numFmt w:val="bullet"/>
      <w:lvlText w:val="-"/>
      <w:lvlJc w:val="left"/>
      <w:pPr>
        <w:ind w:left="720" w:hanging="360"/>
      </w:pPr>
      <w:rPr>
        <w:rFonts w:ascii="Times New Roman" w:eastAsia="等线" w:hAnsi="Times New Roman" w:cs="Times New Roman"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1E65E32"/>
    <w:multiLevelType w:val="hybridMultilevel"/>
    <w:tmpl w:val="5C9098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AD2840"/>
    <w:multiLevelType w:val="hybridMultilevel"/>
    <w:tmpl w:val="D8166C92"/>
    <w:lvl w:ilvl="0" w:tplc="ED1E6056">
      <w:start w:val="1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2546ED7"/>
    <w:multiLevelType w:val="hybridMultilevel"/>
    <w:tmpl w:val="1F0688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9ED7D12"/>
    <w:multiLevelType w:val="hybridMultilevel"/>
    <w:tmpl w:val="38F46CF8"/>
    <w:lvl w:ilvl="0" w:tplc="05062CCE">
      <w:start w:val="2"/>
      <w:numFmt w:val="bullet"/>
      <w:lvlText w:val="-"/>
      <w:lvlJc w:val="left"/>
      <w:pPr>
        <w:ind w:left="720" w:hanging="360"/>
      </w:pPr>
      <w:rPr>
        <w:rFonts w:ascii="Times New Roman" w:eastAsia="等线" w:hAnsi="Times New Roman" w:cs="Times New Roman"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F236BE5"/>
    <w:multiLevelType w:val="hybridMultilevel"/>
    <w:tmpl w:val="1F0688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0A513F"/>
    <w:multiLevelType w:val="multilevel"/>
    <w:tmpl w:val="17B6E052"/>
    <w:lvl w:ilvl="0">
      <w:start w:val="1"/>
      <w:numFmt w:val="decimal"/>
      <w:lvlText w:val="%1."/>
      <w:lvlJc w:val="left"/>
      <w:pPr>
        <w:ind w:left="720" w:hanging="72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46FD113D"/>
    <w:multiLevelType w:val="hybridMultilevel"/>
    <w:tmpl w:val="F8C8A270"/>
    <w:lvl w:ilvl="0" w:tplc="ED1E6056">
      <w:start w:val="1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4D1B461B"/>
    <w:multiLevelType w:val="hybridMultilevel"/>
    <w:tmpl w:val="CED09CE2"/>
    <w:lvl w:ilvl="0" w:tplc="BC9C5BDE">
      <w:numFmt w:val="bullet"/>
      <w:lvlText w:val="-"/>
      <w:lvlJc w:val="left"/>
      <w:pPr>
        <w:ind w:left="720" w:hanging="360"/>
      </w:pPr>
      <w:rPr>
        <w:rFonts w:ascii="Times New Roman" w:eastAsia="等线" w:hAnsi="Times New Roman" w:cs="Times New Roman"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3E3654F"/>
    <w:multiLevelType w:val="hybridMultilevel"/>
    <w:tmpl w:val="56380874"/>
    <w:lvl w:ilvl="0" w:tplc="67D8489E">
      <w:start w:val="2"/>
      <w:numFmt w:val="bullet"/>
      <w:lvlText w:val="-"/>
      <w:lvlJc w:val="left"/>
      <w:pPr>
        <w:ind w:left="720" w:hanging="360"/>
      </w:pPr>
      <w:rPr>
        <w:rFonts w:ascii="Times New Roman" w:eastAsia="等线" w:hAnsi="Times New Roman" w:cs="Times New Roman"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18C7220"/>
    <w:multiLevelType w:val="hybridMultilevel"/>
    <w:tmpl w:val="A92EC8CC"/>
    <w:lvl w:ilvl="0" w:tplc="82F2F334">
      <w:start w:val="2"/>
      <w:numFmt w:val="bullet"/>
      <w:lvlText w:val="-"/>
      <w:lvlJc w:val="left"/>
      <w:pPr>
        <w:ind w:left="720" w:hanging="360"/>
      </w:pPr>
      <w:rPr>
        <w:rFonts w:ascii="Times New Roman" w:eastAsia="等线" w:hAnsi="Times New Roman" w:cs="Times New Roman"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258276F"/>
    <w:multiLevelType w:val="hybridMultilevel"/>
    <w:tmpl w:val="1F0688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42571E"/>
    <w:multiLevelType w:val="hybridMultilevel"/>
    <w:tmpl w:val="3C10ACA0"/>
    <w:lvl w:ilvl="0" w:tplc="26004C5E">
      <w:numFmt w:val="bullet"/>
      <w:lvlText w:val="-"/>
      <w:lvlJc w:val="left"/>
      <w:pPr>
        <w:ind w:left="720" w:hanging="360"/>
      </w:pPr>
      <w:rPr>
        <w:rFonts w:ascii="Times New Roman" w:eastAsia="等线" w:hAnsi="Times New Roman" w:cs="Times New Roman" w:hint="default"/>
        <w:b w:val="0"/>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B9331B1"/>
    <w:multiLevelType w:val="hybridMultilevel"/>
    <w:tmpl w:val="07245D2E"/>
    <w:lvl w:ilvl="0" w:tplc="EBEA2E94">
      <w:start w:val="7"/>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99A5CC1"/>
    <w:multiLevelType w:val="hybridMultilevel"/>
    <w:tmpl w:val="7C90060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1"/>
  </w:num>
  <w:num w:numId="2">
    <w:abstractNumId w:val="5"/>
  </w:num>
  <w:num w:numId="3">
    <w:abstractNumId w:val="4"/>
  </w:num>
  <w:num w:numId="4">
    <w:abstractNumId w:val="9"/>
  </w:num>
  <w:num w:numId="5">
    <w:abstractNumId w:val="15"/>
  </w:num>
  <w:num w:numId="6">
    <w:abstractNumId w:val="2"/>
  </w:num>
  <w:num w:numId="7">
    <w:abstractNumId w:val="6"/>
  </w:num>
  <w:num w:numId="8">
    <w:abstractNumId w:val="8"/>
  </w:num>
  <w:num w:numId="9">
    <w:abstractNumId w:val="0"/>
  </w:num>
  <w:num w:numId="10">
    <w:abstractNumId w:val="18"/>
  </w:num>
  <w:num w:numId="11">
    <w:abstractNumId w:val="16"/>
  </w:num>
  <w:num w:numId="12">
    <w:abstractNumId w:val="1"/>
  </w:num>
  <w:num w:numId="13">
    <w:abstractNumId w:val="12"/>
  </w:num>
  <w:num w:numId="14">
    <w:abstractNumId w:val="7"/>
  </w:num>
  <w:num w:numId="15">
    <w:abstractNumId w:val="14"/>
  </w:num>
  <w:num w:numId="16">
    <w:abstractNumId w:val="13"/>
  </w:num>
  <w:num w:numId="17">
    <w:abstractNumId w:val="17"/>
  </w:num>
  <w:num w:numId="18">
    <w:abstractNumId w:val="10"/>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12F9"/>
    <w:rsid w:val="00013CEF"/>
    <w:rsid w:val="0001570A"/>
    <w:rsid w:val="0002191A"/>
    <w:rsid w:val="00022BEF"/>
    <w:rsid w:val="00030CD4"/>
    <w:rsid w:val="000322F8"/>
    <w:rsid w:val="00042EEE"/>
    <w:rsid w:val="00044816"/>
    <w:rsid w:val="00046686"/>
    <w:rsid w:val="00046FDD"/>
    <w:rsid w:val="00050925"/>
    <w:rsid w:val="00050D53"/>
    <w:rsid w:val="000528AC"/>
    <w:rsid w:val="00054884"/>
    <w:rsid w:val="00057E1E"/>
    <w:rsid w:val="00072A7C"/>
    <w:rsid w:val="00075CBA"/>
    <w:rsid w:val="000775E7"/>
    <w:rsid w:val="0007775C"/>
    <w:rsid w:val="00085AFE"/>
    <w:rsid w:val="00094058"/>
    <w:rsid w:val="00094F23"/>
    <w:rsid w:val="000967F4"/>
    <w:rsid w:val="000A3B1E"/>
    <w:rsid w:val="000B2C4A"/>
    <w:rsid w:val="000C0EE7"/>
    <w:rsid w:val="000D0817"/>
    <w:rsid w:val="000D4FE1"/>
    <w:rsid w:val="000D6D78"/>
    <w:rsid w:val="000E0429"/>
    <w:rsid w:val="000F50B9"/>
    <w:rsid w:val="000F6E51"/>
    <w:rsid w:val="00101B33"/>
    <w:rsid w:val="001021A2"/>
    <w:rsid w:val="001024F6"/>
    <w:rsid w:val="00102A24"/>
    <w:rsid w:val="00103FFE"/>
    <w:rsid w:val="00105A09"/>
    <w:rsid w:val="00115B79"/>
    <w:rsid w:val="00122ACB"/>
    <w:rsid w:val="0013259C"/>
    <w:rsid w:val="00135831"/>
    <w:rsid w:val="001376A6"/>
    <w:rsid w:val="001424CD"/>
    <w:rsid w:val="0014413C"/>
    <w:rsid w:val="0015322B"/>
    <w:rsid w:val="00157D0B"/>
    <w:rsid w:val="00163D28"/>
    <w:rsid w:val="001640AC"/>
    <w:rsid w:val="00166A1B"/>
    <w:rsid w:val="001744B6"/>
    <w:rsid w:val="00181F38"/>
    <w:rsid w:val="001922F5"/>
    <w:rsid w:val="00192B41"/>
    <w:rsid w:val="001963B3"/>
    <w:rsid w:val="00197E4A"/>
    <w:rsid w:val="001A0C6D"/>
    <w:rsid w:val="001A31EF"/>
    <w:rsid w:val="001B01F1"/>
    <w:rsid w:val="001B2414"/>
    <w:rsid w:val="001B5421"/>
    <w:rsid w:val="001B650D"/>
    <w:rsid w:val="001C0953"/>
    <w:rsid w:val="001C15CA"/>
    <w:rsid w:val="001D0B09"/>
    <w:rsid w:val="001E6729"/>
    <w:rsid w:val="001F54BF"/>
    <w:rsid w:val="002070CB"/>
    <w:rsid w:val="00211C9B"/>
    <w:rsid w:val="00216829"/>
    <w:rsid w:val="002238D1"/>
    <w:rsid w:val="00231D07"/>
    <w:rsid w:val="00231EB9"/>
    <w:rsid w:val="002336BF"/>
    <w:rsid w:val="00235F9B"/>
    <w:rsid w:val="00236931"/>
    <w:rsid w:val="00236BBA"/>
    <w:rsid w:val="00236D1F"/>
    <w:rsid w:val="002407FF"/>
    <w:rsid w:val="0024637C"/>
    <w:rsid w:val="00250F58"/>
    <w:rsid w:val="002541D3"/>
    <w:rsid w:val="00256429"/>
    <w:rsid w:val="0026253E"/>
    <w:rsid w:val="0026364C"/>
    <w:rsid w:val="0026399D"/>
    <w:rsid w:val="00265686"/>
    <w:rsid w:val="00272D61"/>
    <w:rsid w:val="0028207F"/>
    <w:rsid w:val="00290705"/>
    <w:rsid w:val="002917E6"/>
    <w:rsid w:val="002919B7"/>
    <w:rsid w:val="00295D61"/>
    <w:rsid w:val="002A005C"/>
    <w:rsid w:val="002A1739"/>
    <w:rsid w:val="002A2565"/>
    <w:rsid w:val="002A7AE2"/>
    <w:rsid w:val="002B054C"/>
    <w:rsid w:val="002B074C"/>
    <w:rsid w:val="002B2FE7"/>
    <w:rsid w:val="002B33FC"/>
    <w:rsid w:val="002B34EA"/>
    <w:rsid w:val="002B5361"/>
    <w:rsid w:val="002C1BA4"/>
    <w:rsid w:val="002C47B8"/>
    <w:rsid w:val="002E397B"/>
    <w:rsid w:val="002E3AE2"/>
    <w:rsid w:val="002E453B"/>
    <w:rsid w:val="002F7CCB"/>
    <w:rsid w:val="003002AE"/>
    <w:rsid w:val="00310E70"/>
    <w:rsid w:val="00313F3E"/>
    <w:rsid w:val="00320536"/>
    <w:rsid w:val="00325E33"/>
    <w:rsid w:val="003275E6"/>
    <w:rsid w:val="00354553"/>
    <w:rsid w:val="00355820"/>
    <w:rsid w:val="00357AA6"/>
    <w:rsid w:val="003824CC"/>
    <w:rsid w:val="00392C87"/>
    <w:rsid w:val="003A5FFA"/>
    <w:rsid w:val="003A67E1"/>
    <w:rsid w:val="003C7223"/>
    <w:rsid w:val="003D0269"/>
    <w:rsid w:val="003D4593"/>
    <w:rsid w:val="003D475B"/>
    <w:rsid w:val="003E2C8B"/>
    <w:rsid w:val="003E5D88"/>
    <w:rsid w:val="003E710B"/>
    <w:rsid w:val="003F0BAC"/>
    <w:rsid w:val="003F1C0E"/>
    <w:rsid w:val="003F45E9"/>
    <w:rsid w:val="003F60B5"/>
    <w:rsid w:val="004008D7"/>
    <w:rsid w:val="0040145D"/>
    <w:rsid w:val="00411339"/>
    <w:rsid w:val="004131BD"/>
    <w:rsid w:val="0041515B"/>
    <w:rsid w:val="00415CC1"/>
    <w:rsid w:val="00416CEA"/>
    <w:rsid w:val="00421AFD"/>
    <w:rsid w:val="00432048"/>
    <w:rsid w:val="004518DB"/>
    <w:rsid w:val="00451F1C"/>
    <w:rsid w:val="004726C5"/>
    <w:rsid w:val="00477EBC"/>
    <w:rsid w:val="00486B9E"/>
    <w:rsid w:val="004877B7"/>
    <w:rsid w:val="0049077B"/>
    <w:rsid w:val="00491A36"/>
    <w:rsid w:val="0049755A"/>
    <w:rsid w:val="004A0A73"/>
    <w:rsid w:val="004A661C"/>
    <w:rsid w:val="004C481F"/>
    <w:rsid w:val="004C4C9B"/>
    <w:rsid w:val="004C5C54"/>
    <w:rsid w:val="004D0C56"/>
    <w:rsid w:val="004D2FA0"/>
    <w:rsid w:val="004D5A12"/>
    <w:rsid w:val="004D60FC"/>
    <w:rsid w:val="004D6D84"/>
    <w:rsid w:val="004D7C58"/>
    <w:rsid w:val="004E1010"/>
    <w:rsid w:val="004F36CE"/>
    <w:rsid w:val="005017C0"/>
    <w:rsid w:val="0050202A"/>
    <w:rsid w:val="005129F3"/>
    <w:rsid w:val="0052032E"/>
    <w:rsid w:val="005220FF"/>
    <w:rsid w:val="00532BFB"/>
    <w:rsid w:val="00544D8F"/>
    <w:rsid w:val="005463C1"/>
    <w:rsid w:val="00553BDE"/>
    <w:rsid w:val="0055532C"/>
    <w:rsid w:val="00562495"/>
    <w:rsid w:val="00577727"/>
    <w:rsid w:val="005777AF"/>
    <w:rsid w:val="005856AA"/>
    <w:rsid w:val="00586562"/>
    <w:rsid w:val="00593DC4"/>
    <w:rsid w:val="0059529B"/>
    <w:rsid w:val="005A0AB5"/>
    <w:rsid w:val="005A3249"/>
    <w:rsid w:val="005A6ABC"/>
    <w:rsid w:val="005B1577"/>
    <w:rsid w:val="005B730F"/>
    <w:rsid w:val="005B78C6"/>
    <w:rsid w:val="005C0CC6"/>
    <w:rsid w:val="005C0FFC"/>
    <w:rsid w:val="005C3F71"/>
    <w:rsid w:val="005C7352"/>
    <w:rsid w:val="005C7721"/>
    <w:rsid w:val="005D096F"/>
    <w:rsid w:val="005D1F7E"/>
    <w:rsid w:val="005D2738"/>
    <w:rsid w:val="005D4A24"/>
    <w:rsid w:val="005D7DE1"/>
    <w:rsid w:val="005E12F4"/>
    <w:rsid w:val="005E7235"/>
    <w:rsid w:val="005F041C"/>
    <w:rsid w:val="005F4B34"/>
    <w:rsid w:val="005F7DA0"/>
    <w:rsid w:val="00600C47"/>
    <w:rsid w:val="0060212A"/>
    <w:rsid w:val="00613128"/>
    <w:rsid w:val="00616E18"/>
    <w:rsid w:val="00623AED"/>
    <w:rsid w:val="0062443C"/>
    <w:rsid w:val="00632157"/>
    <w:rsid w:val="00633971"/>
    <w:rsid w:val="00636EF3"/>
    <w:rsid w:val="0064121E"/>
    <w:rsid w:val="00644B39"/>
    <w:rsid w:val="00652D0F"/>
    <w:rsid w:val="00660354"/>
    <w:rsid w:val="00665B9B"/>
    <w:rsid w:val="00680F9E"/>
    <w:rsid w:val="00687711"/>
    <w:rsid w:val="006B58EC"/>
    <w:rsid w:val="006D3D54"/>
    <w:rsid w:val="006E1A49"/>
    <w:rsid w:val="006F1B00"/>
    <w:rsid w:val="006F4B7A"/>
    <w:rsid w:val="006F7727"/>
    <w:rsid w:val="00700A59"/>
    <w:rsid w:val="007019FC"/>
    <w:rsid w:val="0070507C"/>
    <w:rsid w:val="00710142"/>
    <w:rsid w:val="00712E81"/>
    <w:rsid w:val="00713783"/>
    <w:rsid w:val="00723919"/>
    <w:rsid w:val="007261D3"/>
    <w:rsid w:val="00733591"/>
    <w:rsid w:val="007425D3"/>
    <w:rsid w:val="0074596C"/>
    <w:rsid w:val="00757552"/>
    <w:rsid w:val="00762474"/>
    <w:rsid w:val="00762F4C"/>
    <w:rsid w:val="007660D6"/>
    <w:rsid w:val="00770840"/>
    <w:rsid w:val="007814A8"/>
    <w:rsid w:val="00781A62"/>
    <w:rsid w:val="00783C0E"/>
    <w:rsid w:val="007862B1"/>
    <w:rsid w:val="00787383"/>
    <w:rsid w:val="00791B51"/>
    <w:rsid w:val="00795AD1"/>
    <w:rsid w:val="007B5456"/>
    <w:rsid w:val="007B5F65"/>
    <w:rsid w:val="007C59CA"/>
    <w:rsid w:val="007C7842"/>
    <w:rsid w:val="007D3C7C"/>
    <w:rsid w:val="007D47D7"/>
    <w:rsid w:val="007E38DF"/>
    <w:rsid w:val="007E537B"/>
    <w:rsid w:val="007F085C"/>
    <w:rsid w:val="007F6574"/>
    <w:rsid w:val="007F70AD"/>
    <w:rsid w:val="008053E2"/>
    <w:rsid w:val="00807EBC"/>
    <w:rsid w:val="00823E2D"/>
    <w:rsid w:val="00825095"/>
    <w:rsid w:val="00850797"/>
    <w:rsid w:val="00850CD4"/>
    <w:rsid w:val="00854A49"/>
    <w:rsid w:val="00881EF3"/>
    <w:rsid w:val="008860DF"/>
    <w:rsid w:val="008A06BE"/>
    <w:rsid w:val="008A5626"/>
    <w:rsid w:val="008A56FD"/>
    <w:rsid w:val="008B1074"/>
    <w:rsid w:val="008B4C37"/>
    <w:rsid w:val="008B71F7"/>
    <w:rsid w:val="008C7836"/>
    <w:rsid w:val="008D3DA6"/>
    <w:rsid w:val="008F7444"/>
    <w:rsid w:val="00911D81"/>
    <w:rsid w:val="0091399A"/>
    <w:rsid w:val="00913F3A"/>
    <w:rsid w:val="00916F40"/>
    <w:rsid w:val="009228F0"/>
    <w:rsid w:val="00926791"/>
    <w:rsid w:val="009331CE"/>
    <w:rsid w:val="0093661C"/>
    <w:rsid w:val="00940736"/>
    <w:rsid w:val="00944C39"/>
    <w:rsid w:val="00950CF7"/>
    <w:rsid w:val="00960A44"/>
    <w:rsid w:val="00965DA6"/>
    <w:rsid w:val="009757AA"/>
    <w:rsid w:val="009768C3"/>
    <w:rsid w:val="00977C43"/>
    <w:rsid w:val="00982AAD"/>
    <w:rsid w:val="00990EEE"/>
    <w:rsid w:val="00996533"/>
    <w:rsid w:val="009A3833"/>
    <w:rsid w:val="009A5F57"/>
    <w:rsid w:val="009A62E2"/>
    <w:rsid w:val="009B110B"/>
    <w:rsid w:val="009B13F0"/>
    <w:rsid w:val="009B196A"/>
    <w:rsid w:val="009B7A52"/>
    <w:rsid w:val="009D6D9F"/>
    <w:rsid w:val="009E1910"/>
    <w:rsid w:val="009E5DBA"/>
    <w:rsid w:val="009F0218"/>
    <w:rsid w:val="009F50C2"/>
    <w:rsid w:val="009F6047"/>
    <w:rsid w:val="00A03D2A"/>
    <w:rsid w:val="00A06098"/>
    <w:rsid w:val="00A10ADB"/>
    <w:rsid w:val="00A10C9E"/>
    <w:rsid w:val="00A12C91"/>
    <w:rsid w:val="00A13532"/>
    <w:rsid w:val="00A144AB"/>
    <w:rsid w:val="00A151A1"/>
    <w:rsid w:val="00A17F01"/>
    <w:rsid w:val="00A22D7D"/>
    <w:rsid w:val="00A24557"/>
    <w:rsid w:val="00A248B2"/>
    <w:rsid w:val="00A26804"/>
    <w:rsid w:val="00A26A7F"/>
    <w:rsid w:val="00A27A64"/>
    <w:rsid w:val="00A34775"/>
    <w:rsid w:val="00A358DE"/>
    <w:rsid w:val="00A37F26"/>
    <w:rsid w:val="00A37F80"/>
    <w:rsid w:val="00A41EC0"/>
    <w:rsid w:val="00A46B3F"/>
    <w:rsid w:val="00A46F30"/>
    <w:rsid w:val="00A60533"/>
    <w:rsid w:val="00A608A9"/>
    <w:rsid w:val="00A61169"/>
    <w:rsid w:val="00A63024"/>
    <w:rsid w:val="00A63C4A"/>
    <w:rsid w:val="00A73ED6"/>
    <w:rsid w:val="00A82FCC"/>
    <w:rsid w:val="00A83D33"/>
    <w:rsid w:val="00A906A4"/>
    <w:rsid w:val="00AA00EE"/>
    <w:rsid w:val="00AA574E"/>
    <w:rsid w:val="00AA6A9C"/>
    <w:rsid w:val="00AC6731"/>
    <w:rsid w:val="00AC6F4C"/>
    <w:rsid w:val="00AD324E"/>
    <w:rsid w:val="00AD49DC"/>
    <w:rsid w:val="00AD5B51"/>
    <w:rsid w:val="00AD7B78"/>
    <w:rsid w:val="00AE655B"/>
    <w:rsid w:val="00AF4118"/>
    <w:rsid w:val="00AF612C"/>
    <w:rsid w:val="00B02D0C"/>
    <w:rsid w:val="00B0672B"/>
    <w:rsid w:val="00B1608B"/>
    <w:rsid w:val="00B3526C"/>
    <w:rsid w:val="00B47534"/>
    <w:rsid w:val="00B558CC"/>
    <w:rsid w:val="00B61BB6"/>
    <w:rsid w:val="00B76AFB"/>
    <w:rsid w:val="00B80560"/>
    <w:rsid w:val="00B84B54"/>
    <w:rsid w:val="00B92C7D"/>
    <w:rsid w:val="00B93BB2"/>
    <w:rsid w:val="00B9697B"/>
    <w:rsid w:val="00BA0AF3"/>
    <w:rsid w:val="00BA178D"/>
    <w:rsid w:val="00BA3870"/>
    <w:rsid w:val="00BA46C7"/>
    <w:rsid w:val="00BA4DA4"/>
    <w:rsid w:val="00BB40C7"/>
    <w:rsid w:val="00BB7B45"/>
    <w:rsid w:val="00BC2E5F"/>
    <w:rsid w:val="00BC481E"/>
    <w:rsid w:val="00BC5AF6"/>
    <w:rsid w:val="00BC7626"/>
    <w:rsid w:val="00BD3E51"/>
    <w:rsid w:val="00BE0582"/>
    <w:rsid w:val="00BF0A84"/>
    <w:rsid w:val="00BF6F4E"/>
    <w:rsid w:val="00C03706"/>
    <w:rsid w:val="00C03F46"/>
    <w:rsid w:val="00C1213D"/>
    <w:rsid w:val="00C159BC"/>
    <w:rsid w:val="00C15A54"/>
    <w:rsid w:val="00C163A5"/>
    <w:rsid w:val="00C2214E"/>
    <w:rsid w:val="00C2519B"/>
    <w:rsid w:val="00C3782E"/>
    <w:rsid w:val="00C404D1"/>
    <w:rsid w:val="00C42176"/>
    <w:rsid w:val="00C50B05"/>
    <w:rsid w:val="00C51C68"/>
    <w:rsid w:val="00C5232E"/>
    <w:rsid w:val="00C52914"/>
    <w:rsid w:val="00C5567D"/>
    <w:rsid w:val="00C63F06"/>
    <w:rsid w:val="00C6590B"/>
    <w:rsid w:val="00C7131F"/>
    <w:rsid w:val="00C866DA"/>
    <w:rsid w:val="00CA5DB0"/>
    <w:rsid w:val="00CC2373"/>
    <w:rsid w:val="00CC58ED"/>
    <w:rsid w:val="00CE1ADB"/>
    <w:rsid w:val="00CE555E"/>
    <w:rsid w:val="00CF203B"/>
    <w:rsid w:val="00CF2273"/>
    <w:rsid w:val="00D0110A"/>
    <w:rsid w:val="00D02A1D"/>
    <w:rsid w:val="00D03568"/>
    <w:rsid w:val="00D04EDF"/>
    <w:rsid w:val="00D13AF8"/>
    <w:rsid w:val="00D145EC"/>
    <w:rsid w:val="00D350BF"/>
    <w:rsid w:val="00D43C0B"/>
    <w:rsid w:val="00D44A74"/>
    <w:rsid w:val="00D53688"/>
    <w:rsid w:val="00D57CD2"/>
    <w:rsid w:val="00D57E66"/>
    <w:rsid w:val="00D66402"/>
    <w:rsid w:val="00D73350"/>
    <w:rsid w:val="00D7369A"/>
    <w:rsid w:val="00D753B1"/>
    <w:rsid w:val="00D76B49"/>
    <w:rsid w:val="00D82231"/>
    <w:rsid w:val="00D8756E"/>
    <w:rsid w:val="00D938DD"/>
    <w:rsid w:val="00D96F4A"/>
    <w:rsid w:val="00D974EA"/>
    <w:rsid w:val="00DA5957"/>
    <w:rsid w:val="00DB2B5E"/>
    <w:rsid w:val="00DC0F52"/>
    <w:rsid w:val="00DC4726"/>
    <w:rsid w:val="00DD40D2"/>
    <w:rsid w:val="00DE5BBF"/>
    <w:rsid w:val="00DF5858"/>
    <w:rsid w:val="00DF5F91"/>
    <w:rsid w:val="00E025BC"/>
    <w:rsid w:val="00E03A99"/>
    <w:rsid w:val="00E041CD"/>
    <w:rsid w:val="00E04731"/>
    <w:rsid w:val="00E053DE"/>
    <w:rsid w:val="00E06A63"/>
    <w:rsid w:val="00E12836"/>
    <w:rsid w:val="00E1463F"/>
    <w:rsid w:val="00E26A10"/>
    <w:rsid w:val="00E277A6"/>
    <w:rsid w:val="00E3403D"/>
    <w:rsid w:val="00E363A9"/>
    <w:rsid w:val="00E413E0"/>
    <w:rsid w:val="00E53AE3"/>
    <w:rsid w:val="00E5574A"/>
    <w:rsid w:val="00E610B9"/>
    <w:rsid w:val="00E64911"/>
    <w:rsid w:val="00E64FB2"/>
    <w:rsid w:val="00E67F24"/>
    <w:rsid w:val="00E81E2C"/>
    <w:rsid w:val="00E9148B"/>
    <w:rsid w:val="00EB5D2F"/>
    <w:rsid w:val="00EC10EC"/>
    <w:rsid w:val="00EC3941"/>
    <w:rsid w:val="00ED2D5C"/>
    <w:rsid w:val="00ED3BF7"/>
    <w:rsid w:val="00ED6080"/>
    <w:rsid w:val="00EE0176"/>
    <w:rsid w:val="00EE2290"/>
    <w:rsid w:val="00EF0942"/>
    <w:rsid w:val="00EF291F"/>
    <w:rsid w:val="00F0218C"/>
    <w:rsid w:val="00F0393B"/>
    <w:rsid w:val="00F05635"/>
    <w:rsid w:val="00F1342A"/>
    <w:rsid w:val="00F17463"/>
    <w:rsid w:val="00F2343C"/>
    <w:rsid w:val="00F313DD"/>
    <w:rsid w:val="00F33AE4"/>
    <w:rsid w:val="00F378BE"/>
    <w:rsid w:val="00F43120"/>
    <w:rsid w:val="00F5442E"/>
    <w:rsid w:val="00F60C9A"/>
    <w:rsid w:val="00F63614"/>
    <w:rsid w:val="00F763A4"/>
    <w:rsid w:val="00F7709B"/>
    <w:rsid w:val="00F81BA0"/>
    <w:rsid w:val="00F81CF2"/>
    <w:rsid w:val="00F87FD2"/>
    <w:rsid w:val="00F941B8"/>
    <w:rsid w:val="00FA5FA5"/>
    <w:rsid w:val="00FA79A7"/>
    <w:rsid w:val="00FB0787"/>
    <w:rsid w:val="00FB3F69"/>
    <w:rsid w:val="00FC1225"/>
    <w:rsid w:val="00FC643D"/>
    <w:rsid w:val="00FD1DAF"/>
    <w:rsid w:val="00FE275E"/>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84D87B0B-8E9F-4DF3-B5C7-2C3ADE974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10">
    <w:name w:val="index 1"/>
    <w:basedOn w:val="a"/>
    <w:semiHidden/>
    <w:rsid w:val="00313F3E"/>
    <w:pPr>
      <w:keepLines/>
    </w:pPr>
  </w:style>
  <w:style w:type="character" w:customStyle="1" w:styleId="a4">
    <w:name w:val="页眉 字符"/>
    <w:link w:val="a3"/>
    <w:rsid w:val="0001570A"/>
    <w:rPr>
      <w:lang w:eastAsia="en-US"/>
    </w:rPr>
  </w:style>
  <w:style w:type="character" w:customStyle="1" w:styleId="B1Char">
    <w:name w:val="B1 Char"/>
    <w:link w:val="B1"/>
    <w:rsid w:val="005017C0"/>
    <w:rPr>
      <w:rFonts w:ascii="Arial" w:hAnsi="Arial"/>
      <w:lang w:val="en-GB" w:eastAsia="en-US"/>
    </w:rPr>
  </w:style>
  <w:style w:type="paragraph" w:customStyle="1" w:styleId="B2">
    <w:name w:val="B2"/>
    <w:basedOn w:val="21"/>
    <w:link w:val="B2Char"/>
    <w:rsid w:val="005017C0"/>
    <w:pPr>
      <w:overflowPunct w:val="0"/>
      <w:autoSpaceDE w:val="0"/>
      <w:autoSpaceDN w:val="0"/>
      <w:adjustRightInd w:val="0"/>
      <w:spacing w:after="180"/>
      <w:ind w:leftChars="0" w:left="851" w:firstLineChars="0" w:hanging="284"/>
      <w:contextualSpacing w:val="0"/>
      <w:textAlignment w:val="baseline"/>
    </w:pPr>
    <w:rPr>
      <w:lang w:eastAsia="en-GB"/>
    </w:rPr>
  </w:style>
  <w:style w:type="character" w:customStyle="1" w:styleId="B2Char">
    <w:name w:val="B2 Char"/>
    <w:link w:val="B2"/>
    <w:qFormat/>
    <w:rsid w:val="005017C0"/>
    <w:rPr>
      <w:lang w:val="en-GB" w:eastAsia="en-GB"/>
    </w:rPr>
  </w:style>
  <w:style w:type="paragraph" w:styleId="21">
    <w:name w:val="List 2"/>
    <w:basedOn w:val="a"/>
    <w:rsid w:val="005017C0"/>
    <w:pPr>
      <w:ind w:leftChars="200" w:left="100" w:hangingChars="200" w:hanging="200"/>
      <w:contextualSpacing/>
    </w:pPr>
  </w:style>
  <w:style w:type="paragraph" w:customStyle="1" w:styleId="NO">
    <w:name w:val="NO"/>
    <w:basedOn w:val="a"/>
    <w:link w:val="NOZchn"/>
    <w:rsid w:val="00E67F24"/>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rsid w:val="00E67F24"/>
    <w:rPr>
      <w:lang w:val="en-GB" w:eastAsia="en-GB"/>
    </w:rPr>
  </w:style>
  <w:style w:type="paragraph" w:styleId="aa">
    <w:name w:val="List Paragraph"/>
    <w:basedOn w:val="a"/>
    <w:uiPriority w:val="34"/>
    <w:qFormat/>
    <w:rsid w:val="00A22D7D"/>
    <w:pPr>
      <w:overflowPunct w:val="0"/>
      <w:autoSpaceDE w:val="0"/>
      <w:autoSpaceDN w:val="0"/>
      <w:adjustRightInd w:val="0"/>
      <w:spacing w:after="180"/>
      <w:ind w:left="720"/>
      <w:contextualSpacing/>
      <w:textAlignment w:val="baseline"/>
    </w:pPr>
    <w:rPr>
      <w:rFonts w:eastAsia="Times New Roman"/>
      <w:lang w:eastAsia="en-GB"/>
    </w:rPr>
  </w:style>
  <w:style w:type="character" w:styleId="ab">
    <w:name w:val="annotation reference"/>
    <w:rsid w:val="00A22D7D"/>
    <w:rPr>
      <w:sz w:val="16"/>
    </w:rPr>
  </w:style>
  <w:style w:type="character" w:customStyle="1" w:styleId="a7">
    <w:name w:val="批注文字 字符"/>
    <w:basedOn w:val="a0"/>
    <w:link w:val="a6"/>
    <w:semiHidden/>
    <w:rsid w:val="00A22D7D"/>
    <w:rPr>
      <w:rFonts w:ascii="Arial" w:hAnsi="Arial"/>
      <w:lang w:val="en-GB" w:eastAsia="en-US"/>
    </w:rPr>
  </w:style>
  <w:style w:type="paragraph" w:styleId="ac">
    <w:name w:val="Balloon Text"/>
    <w:basedOn w:val="a"/>
    <w:link w:val="ad"/>
    <w:semiHidden/>
    <w:unhideWhenUsed/>
    <w:rsid w:val="00A22D7D"/>
    <w:rPr>
      <w:sz w:val="18"/>
      <w:szCs w:val="18"/>
    </w:rPr>
  </w:style>
  <w:style w:type="character" w:customStyle="1" w:styleId="ad">
    <w:name w:val="批注框文本 字符"/>
    <w:basedOn w:val="a0"/>
    <w:link w:val="ac"/>
    <w:semiHidden/>
    <w:rsid w:val="00A22D7D"/>
    <w:rPr>
      <w:sz w:val="18"/>
      <w:szCs w:val="18"/>
      <w:lang w:val="en-GB" w:eastAsia="en-US"/>
    </w:rPr>
  </w:style>
  <w:style w:type="character" w:styleId="ae">
    <w:name w:val="Strong"/>
    <w:basedOn w:val="a0"/>
    <w:uiPriority w:val="22"/>
    <w:qFormat/>
    <w:rsid w:val="0060212A"/>
    <w:rPr>
      <w:b/>
      <w:bCs/>
    </w:rPr>
  </w:style>
  <w:style w:type="character" w:styleId="af">
    <w:name w:val="Emphasis"/>
    <w:basedOn w:val="a0"/>
    <w:uiPriority w:val="20"/>
    <w:qFormat/>
    <w:rsid w:val="0060212A"/>
    <w:rPr>
      <w:i/>
      <w:iCs/>
    </w:rPr>
  </w:style>
  <w:style w:type="paragraph" w:styleId="af0">
    <w:name w:val="Revision"/>
    <w:hidden/>
    <w:uiPriority w:val="99"/>
    <w:semiHidden/>
    <w:rsid w:val="007425D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D8BD32-5D08-49C4-A993-23F6550BC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229</TotalTime>
  <Pages>2</Pages>
  <Words>979</Words>
  <Characters>5584</Characters>
  <Application>Microsoft Office Word</Application>
  <DocSecurity>0</DocSecurity>
  <Lines>46</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6550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vivo1</cp:lastModifiedBy>
  <cp:revision>14</cp:revision>
  <cp:lastPrinted>2001-04-23T09:30:00Z</cp:lastPrinted>
  <dcterms:created xsi:type="dcterms:W3CDTF">2023-10-30T02:25:00Z</dcterms:created>
  <dcterms:modified xsi:type="dcterms:W3CDTF">2023-11-03T11:25:00Z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2023-10-25T06:29:20Z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053081c7-cb45-4828-a751-55a02f658b1b</vt:lpwstr>
  </property>
  <property fmtid="{D5CDD505-2E9C-101B-9397-08002B2CF9AE}" pid="8" name="MSIP_Label_55339bf0-f345-473a-9ec8-6ca7c8197055_ContentBits">
    <vt:lpwstr>0</vt:lpwstr>
  </property>
</Properties>
</file>